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3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2345" w:rsidRPr="00192345" w:rsidRDefault="00192345" w:rsidP="00192345">
      <w:pPr>
        <w:spacing w:after="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92345" w:rsidRPr="00192345" w:rsidRDefault="00192345" w:rsidP="00192345">
      <w:pPr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«ЖЕЛЕЗНОДОРОЖНЕНСКАЯ СРЕДНЯЯ ОБЩЕОБРАЗОВАТЕЛЬНАЯ ШКОЛА</w:t>
      </w:r>
    </w:p>
    <w:p w:rsidR="00192345" w:rsidRPr="00192345" w:rsidRDefault="00192345" w:rsidP="00192345">
      <w:pPr>
        <w:spacing w:after="0" w:line="240" w:lineRule="auto"/>
        <w:ind w:right="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ИМЕНИ ГРИГОРЕНКО БОРИСА ФЕДОРОВИЧА»</w:t>
      </w:r>
    </w:p>
    <w:p w:rsidR="00192345" w:rsidRPr="00192345" w:rsidRDefault="00192345" w:rsidP="00192345">
      <w:pPr>
        <w:spacing w:after="33" w:line="372" w:lineRule="auto"/>
        <w:ind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БАХЧИСАРАЙСКОГО РАЙОНА РЕСПУБЛИКИ КРЫМ</w:t>
      </w:r>
    </w:p>
    <w:p w:rsidR="00846936" w:rsidRDefault="00846936" w:rsidP="001923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983C59" w:rsidTr="00983C59">
        <w:tc>
          <w:tcPr>
            <w:tcW w:w="5353" w:type="dxa"/>
          </w:tcPr>
          <w:p w:rsidR="00983C59" w:rsidRDefault="00192345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Mangal" w:hAnsi="Times New Roman" w:cs="Times New Roman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eastAsia="Mangal" w:hAnsi="Times New Roman" w:cs="Times New Roman"/>
                <w:color w:val="000000"/>
                <w:kern w:val="2"/>
                <w:sz w:val="24"/>
                <w:szCs w:val="24"/>
                <w:lang w:eastAsia="hi-IN"/>
              </w:rPr>
              <w:t xml:space="preserve">              </w:t>
            </w:r>
            <w:r w:rsidR="00983C59">
              <w:rPr>
                <w:rFonts w:ascii="Times New Roman" w:eastAsia="Mangal" w:hAnsi="Times New Roman" w:cs="Times New Roman"/>
                <w:color w:val="000000"/>
                <w:kern w:val="2"/>
                <w:sz w:val="24"/>
                <w:szCs w:val="24"/>
                <w:lang w:eastAsia="hi-IN"/>
              </w:rPr>
              <w:t xml:space="preserve"> ПРИНЯТО</w:t>
            </w: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983C59" w:rsidRDefault="003A0D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№3 </w:t>
            </w:r>
            <w:r w:rsidR="0098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17..05.2024</w:t>
            </w:r>
            <w:r w:rsidR="0098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83C59" w:rsidRDefault="003A0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983C5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A0D8D" w:rsidRDefault="00983C59" w:rsidP="003A0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1A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Н.Н. </w:t>
            </w:r>
            <w:r w:rsidR="003A0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Ермолина </w:t>
            </w: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</w:t>
            </w:r>
            <w:r w:rsidR="00192345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14.05.2024 №146</w:t>
            </w:r>
          </w:p>
          <w:p w:rsidR="00983C59" w:rsidRDefault="00983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693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643F6">
        <w:rPr>
          <w:rFonts w:ascii="Times New Roman" w:eastAsia="Times New Roman" w:hAnsi="Times New Roman" w:cs="Times New Roman"/>
          <w:b/>
          <w:sz w:val="32"/>
          <w:szCs w:val="32"/>
        </w:rPr>
        <w:t>Дополнительная общеобразовательная общеразвивающая программа</w:t>
      </w:r>
      <w:r w:rsidR="00192345">
        <w:rPr>
          <w:rFonts w:ascii="Times New Roman" w:eastAsia="Times New Roman" w:hAnsi="Times New Roman" w:cs="Times New Roman"/>
          <w:b/>
          <w:sz w:val="32"/>
          <w:szCs w:val="32"/>
        </w:rPr>
        <w:t xml:space="preserve"> (краткосрочная)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«Театральные подмостки»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43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Художественная </w:t>
      </w:r>
      <w:r w:rsidRPr="00C643F6">
        <w:rPr>
          <w:rFonts w:ascii="Times New Roman" w:eastAsia="Times New Roman" w:hAnsi="Times New Roman" w:cs="Times New Roman"/>
          <w:i/>
          <w:sz w:val="28"/>
          <w:szCs w:val="28"/>
        </w:rPr>
        <w:t>направленность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1A6DC7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A0D8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469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A0D8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4693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43F6">
        <w:rPr>
          <w:rFonts w:ascii="Times New Roman" w:eastAsia="Times New Roman" w:hAnsi="Times New Roman" w:cs="Times New Roman"/>
          <w:b/>
          <w:sz w:val="28"/>
          <w:szCs w:val="28"/>
        </w:rPr>
        <w:t>Возраст учащихся:</w:t>
      </w:r>
      <w:r w:rsidRPr="00C64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7-1</w:t>
      </w:r>
      <w:r w:rsidR="003A0D8D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846936" w:rsidRPr="00C643F6" w:rsidRDefault="003A0D8D" w:rsidP="003A0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846936" w:rsidRPr="00C643F6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 w:rsidR="00846936" w:rsidRPr="00C64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 день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3A0D8D">
      <w:pPr>
        <w:widowControl w:val="0"/>
        <w:autoSpaceDE w:val="0"/>
        <w:autoSpaceDN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43F6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846936" w:rsidRPr="00C643F6" w:rsidRDefault="003A0D8D" w:rsidP="003A0D8D">
      <w:pPr>
        <w:widowControl w:val="0"/>
        <w:autoSpaceDE w:val="0"/>
        <w:autoSpaceDN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Герус Ирина Владимировна</w:t>
      </w: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4693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936" w:rsidRPr="00C643F6" w:rsidRDefault="00846936" w:rsidP="008469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D8D" w:rsidRDefault="003A0D8D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936" w:rsidRDefault="00846936" w:rsidP="008469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A0D8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14B14" w:rsidRDefault="00914B14" w:rsidP="001A5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4B14" w:rsidRDefault="00914B14" w:rsidP="001A5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936" w:rsidRPr="00846936" w:rsidRDefault="00AC5B3B" w:rsidP="00AC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="00846936" w:rsidRPr="00FE4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Основные характеристики программы</w:t>
      </w:r>
    </w:p>
    <w:tbl>
      <w:tblPr>
        <w:tblW w:w="10348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544"/>
        <w:gridCol w:w="2683"/>
        <w:gridCol w:w="3086"/>
      </w:tblGrid>
      <w:tr w:rsidR="00846936" w:rsidRPr="00846936" w:rsidTr="00FE457B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Пояснительная записка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(профиль)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D96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«Театральные подмостки» (далее - Программа) имеет</w:t>
            </w:r>
            <w:r w:rsidRPr="00FE457B">
              <w:rPr>
                <w:rFonts w:ascii="Times New Roman" w:eastAsia="Times New Roman" w:hAnsi="Times New Roman" w:cs="Times New Roman"/>
                <w:color w:val="25262A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D96DEB">
              <w:rPr>
                <w:rFonts w:ascii="Times New Roman" w:eastAsia="Times New Roman" w:hAnsi="Times New Roman" w:cs="Times New Roman"/>
                <w:color w:val="25262A"/>
                <w:sz w:val="24"/>
                <w:szCs w:val="24"/>
                <w:shd w:val="clear" w:color="auto" w:fill="FFFFFF"/>
                <w:lang w:eastAsia="ru-RU"/>
              </w:rPr>
              <w:t xml:space="preserve">художественную </w:t>
            </w:r>
            <w:r w:rsidRPr="00FE457B">
              <w:rPr>
                <w:rFonts w:ascii="Times New Roman" w:eastAsia="Times New Roman" w:hAnsi="Times New Roman" w:cs="Times New Roman"/>
                <w:color w:val="25262A"/>
                <w:sz w:val="24"/>
                <w:szCs w:val="24"/>
                <w:shd w:val="clear" w:color="auto" w:fill="FFFFFF"/>
                <w:lang w:eastAsia="ru-RU"/>
              </w:rPr>
              <w:t>направленность, направлена</w:t>
            </w: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на развитие эстетических и творческих способностей средствами театрального искусства.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 представляет собой органический синтез художественной литературы, музыки, танца, актерского мастерства и сосредотачивает в себе средства выразительности, имеющиеся в арсенале отдельных искусств, способствует развитию эстетического восприятия окружающего мира, фантазии, воображения, памяти, познавательных процессов, знания об окружающем мире и готовности к взаимодействию с ними.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определяется необходимостью формирования у обучающихся </w:t>
            </w: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качеств, которые станут залогом их успешности в будущем: выразительности, умения излагать свои мысли, эмоциональной устойчивости, ответственности и трудолюбия.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Отличительные особенности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Содержание данной программы рассчитано на учащихся 1-</w:t>
            </w:r>
            <w:r w:rsidR="00192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 Театр как вид искусства является средством познания жизни, но и школой нравственного и эстетического воспитания подрастающего поколения.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Занятия театрализованной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раскрепощают его творческие возможности и помогают психологической адаптации ребенка в коллективе.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В театральной деятельности каждый ребенок может проявить свои способности, чувства, эмоции, передать свое отношение к персонажам и сказочным событиям.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Сочетая возможности нескольких видов искусств – музыки, живописи, танца, литературы и актерской игры, театр обладает огромной силой воздействия на эмоциональный мир ребенка.         Замкнутому ребенку он помогает раскрыться, а расторможенному – научиться координировать свои действия, сострадать и любить, поможет объединить духовной близостью не только детей, но и детей и родителей. Разбуженные эстетические чувства, обогащение нравственного мира способствуют развитию в юном актере, а также зрителе творческих способностей, которые найдут выход в труде, в отношениях со сверстниками и взрослыми, в обретении активной жизненной позиции.</w:t>
            </w:r>
          </w:p>
        </w:tc>
      </w:tr>
      <w:tr w:rsidR="00846936" w:rsidRPr="00846936" w:rsidTr="00FE457B">
        <w:tc>
          <w:tcPr>
            <w:tcW w:w="2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19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рассчитана на обучающихся 7-1</w:t>
            </w:r>
            <w:r w:rsidR="00192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лет.</w:t>
            </w:r>
          </w:p>
        </w:tc>
      </w:tr>
      <w:tr w:rsidR="00FE457B" w:rsidRPr="00846936" w:rsidTr="00FE457B"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(кол-во)</w:t>
            </w:r>
          </w:p>
        </w:tc>
      </w:tr>
      <w:tr w:rsidR="00846936" w:rsidRPr="00FE457B" w:rsidTr="00FE457B">
        <w:tc>
          <w:tcPr>
            <w:tcW w:w="2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6936" w:rsidRPr="00FE457B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36" w:rsidRPr="00846936" w:rsidRDefault="00192345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36" w:rsidRPr="00846936" w:rsidRDefault="00846936" w:rsidP="0019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</w:t>
            </w:r>
            <w:r w:rsidR="00192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36" w:rsidRPr="00846936" w:rsidRDefault="00192345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46936" w:rsidRPr="00846936" w:rsidTr="00FE457B">
        <w:trPr>
          <w:trHeight w:val="1960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192345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день – 18 часов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детей, проявивших отличительные способности, умение самостоятельно работать и качественно, предусматриваются индивидуальные занятия, которые позволяют развить способности  обучающихся актерском мастерстве, концертной, конкурсной деятельности.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обучения и виды занятий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ознакомительная («Театр снаружи и внутри»).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 (со сказкой);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 (обсуждение эпизодов).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Чтение художественной литературы.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общеразвивающие;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театральные;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 действия с воображаемыми предметами или на память физических действий;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творческие игры со словом;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игры и упражнения на опору дыхания;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 превращения;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коммуникативные;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игры-драматизации.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скороговорок, считалок для развития речевого аппарата.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на речевое дыхание, на расширение диапазона голоса.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Релаксационные упражнения и этюды.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Психомышечная тренировка.</w:t>
            </w:r>
          </w:p>
          <w:p w:rsidR="00846936" w:rsidRPr="0084693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игры, упражнения, этюды.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10.Этюды на развитие эмоциональной сферы.</w:t>
            </w:r>
          </w:p>
          <w:p w:rsidR="00846936" w:rsidRPr="0084693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11.Знакомство с музыкальными произведениями классиков.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Срок освоения программы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192345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день</w:t>
            </w:r>
            <w:r w:rsidR="00846936"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Программа учитывает возрастные особенности.  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проводятся согласно расписанию.</w:t>
            </w:r>
          </w:p>
        </w:tc>
      </w:tr>
      <w:tr w:rsidR="00846936" w:rsidRPr="00846936" w:rsidTr="00FE457B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Цель и задачи программы</w:t>
            </w:r>
          </w:p>
        </w:tc>
      </w:tr>
      <w:tr w:rsidR="00846936" w:rsidRPr="00846936" w:rsidTr="00FE457B"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846936" w:rsidRDefault="00846936" w:rsidP="0084693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творческих способностей и эмоционально-личностной сферы обучающихся, овладение навыками общения посредством театрального искусства.  </w:t>
            </w:r>
          </w:p>
        </w:tc>
      </w:tr>
      <w:tr w:rsidR="00846936" w:rsidRPr="00EB2F76" w:rsidTr="00FE457B">
        <w:trPr>
          <w:trHeight w:val="4300"/>
        </w:trPr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EB2F7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EB2F76" w:rsidRDefault="00846936" w:rsidP="008469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 (предметные):</w:t>
            </w: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помочь обучающимся овладеть навыками общения и коллективного творчества; развить индивидуальность, личную культуру, коммуникативные способности; обучить   саморегуляции и самоконтролю; развивать чуткость к сценическому искусству; знакомить детей с терминологией театрального искусства.</w:t>
            </w:r>
          </w:p>
          <w:p w:rsidR="00846936" w:rsidRPr="00EB2F7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метапредметные:</w:t>
            </w: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развить внимание, фантазию, память, воображение, наблюдательность,  активизировать ассоциативное и образное мышление; развить способность создавать образы с помощью жеста и мимики; учить пользоваться интонациями, выражающими разнообразные эмоциональные состояния;</w:t>
            </w:r>
          </w:p>
          <w:p w:rsidR="00846936" w:rsidRPr="00EB2F76" w:rsidRDefault="00846936" w:rsidP="0084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 личностные качества: отзывчивость, доброта, целеустремленность, добросовестность, любознательность; развивать познавательную и эмоционально-личностную сферу.</w:t>
            </w:r>
          </w:p>
        </w:tc>
      </w:tr>
      <w:tr w:rsidR="00846936" w:rsidRPr="00EB2F76" w:rsidTr="00FE457B"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936" w:rsidRPr="00EB2F76" w:rsidRDefault="00846936" w:rsidP="00846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Содержание программы</w:t>
            </w:r>
          </w:p>
        </w:tc>
      </w:tr>
    </w:tbl>
    <w:p w:rsidR="00EC43DC" w:rsidRPr="00EB2F76" w:rsidRDefault="00EC43DC" w:rsidP="00EC43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457B" w:rsidRPr="00192345" w:rsidRDefault="00192345" w:rsidP="00192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="00FE457B" w:rsidRPr="00EB2F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алендарный план</w:t>
      </w:r>
    </w:p>
    <w:tbl>
      <w:tblPr>
        <w:tblW w:w="10341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61"/>
        <w:gridCol w:w="3208"/>
        <w:gridCol w:w="782"/>
        <w:gridCol w:w="993"/>
        <w:gridCol w:w="1339"/>
        <w:gridCol w:w="3358"/>
      </w:tblGrid>
      <w:tr w:rsidR="00FE457B" w:rsidRPr="00EB2F76" w:rsidTr="007C0E07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аттестации, контроля</w:t>
            </w:r>
          </w:p>
        </w:tc>
      </w:tr>
      <w:tr w:rsidR="00FE457B" w:rsidRPr="00EB2F76" w:rsidTr="007C0E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E457B" w:rsidRPr="00EB2F76" w:rsidRDefault="00FE457B" w:rsidP="00FE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E457B" w:rsidRPr="00EB2F76" w:rsidRDefault="00FE457B" w:rsidP="00FE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457B" w:rsidRPr="00EB2F76" w:rsidRDefault="00FE457B" w:rsidP="00FE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57B" w:rsidRPr="00EB2F76" w:rsidTr="007C0E0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 театральным объединением.</w:t>
            </w:r>
          </w:p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Знакомство с коллективом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беседа.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57B" w:rsidRPr="00EB2F76" w:rsidTr="007C0E0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«Роль чтения вслух в повышении общей читательской культуры».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практической работы над голосом» и т.д.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Упражнения на тренировку силы голоса, диапазона голоса, тембра, дикции.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каждым воспитанником работ из своего чтецкого репертуара, анализ выполненной работы.</w:t>
            </w:r>
          </w:p>
        </w:tc>
      </w:tr>
      <w:tr w:rsidR="00FE457B" w:rsidRPr="00EB2F76" w:rsidTr="007C0E0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836E12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1923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Пластическая выразительность актера.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Сценическая акробатика.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импровизация.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композиция на предложенную тему, этюды.</w:t>
            </w:r>
          </w:p>
        </w:tc>
      </w:tr>
      <w:tr w:rsidR="00FE457B" w:rsidRPr="00EB2F76" w:rsidTr="007C0E07">
        <w:trPr>
          <w:trHeight w:val="1944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836E12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1923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над пьесой</w:t>
            </w:r>
            <w:r w:rsidR="001923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«Цветик-семицветик»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пьесы, чтение и обсуждение. Образы героев.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Выразительное чтение по ролям. Определение сквозного действия роли.</w:t>
            </w:r>
          </w:p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Репетиции.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192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пьесы,</w:t>
            </w:r>
          </w:p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эскизов,</w:t>
            </w:r>
          </w:p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спектакля.</w:t>
            </w:r>
          </w:p>
        </w:tc>
      </w:tr>
      <w:tr w:rsidR="00FE457B" w:rsidRPr="00EB2F76" w:rsidTr="007C0E0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836E12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1923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  <w:p w:rsidR="00192345" w:rsidRPr="00EB2F76" w:rsidRDefault="00192345" w:rsidP="001923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театральной постановки «Цветик-семицветик»</w:t>
            </w:r>
          </w:p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Экзамен, самоанализ деятельности.</w:t>
            </w:r>
          </w:p>
        </w:tc>
      </w:tr>
      <w:tr w:rsidR="00FE457B" w:rsidRPr="00EB2F76" w:rsidTr="007C0E07">
        <w:tc>
          <w:tcPr>
            <w:tcW w:w="3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192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457B" w:rsidRPr="00EB2F76" w:rsidRDefault="00192345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192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день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1.Вводное занятие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«Разрешите представиться» - </w:t>
      </w:r>
      <w:r w:rsidR="00192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 и задачи обучения. Перспективы творческого роста. Знакомство с театром как видом искусства.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 творческих работ, видеофильмов со спектаклями.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 занятия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презентация коллектива.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игровой, наглядный, иллюстрированный.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видеофильмы, фотографии.</w:t>
      </w:r>
    </w:p>
    <w:p w:rsidR="00FE457B" w:rsidRPr="00EB2F76" w:rsidRDefault="00FE457B" w:rsidP="00192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19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анкетирование, беседа.</w:t>
      </w:r>
    </w:p>
    <w:p w:rsidR="00FE457B" w:rsidRPr="00836E12" w:rsidRDefault="00836E12" w:rsidP="00836E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="00FE457B" w:rsidRP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Сценическая речь – </w:t>
      </w:r>
      <w:r w:rsidR="00192345" w:rsidRP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="00FE457B" w:rsidRP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 w:rsidR="00192345" w:rsidRP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</w:p>
    <w:p w:rsidR="00FE457B" w:rsidRPr="00836E12" w:rsidRDefault="00836E12" w:rsidP="00836E12">
      <w:pPr>
        <w:shd w:val="clear" w:color="auto" w:fill="FFFFFF"/>
        <w:spacing w:after="150"/>
        <w:ind w:left="113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36E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="00FE457B" w:rsidRPr="00836E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чтение как вид исполнительского искусства.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навыка правильного дыхания при чтении и сознательного управления речеголосовым аппаратом (диапазоном голоса, его силой и подвижностью». Упражнения на рождение звука: «Бамбук», «Корни», «Тряпичная кукла», 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групповые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карточки с упражнениями по теме.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дыханию, упражнения на развитие и управление речеголосовым аппаратом.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836E12" w:rsidRDefault="00836E12" w:rsidP="00836E12">
      <w:pPr>
        <w:shd w:val="clear" w:color="auto" w:fill="FFFFFF"/>
        <w:spacing w:after="150"/>
        <w:ind w:left="1135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2.2</w:t>
      </w:r>
      <w:r w:rsidR="00FE457B" w:rsidRPr="00836E12">
        <w:rPr>
          <w:b/>
          <w:bCs/>
          <w:color w:val="000000"/>
          <w:sz w:val="24"/>
          <w:szCs w:val="24"/>
          <w:lang w:eastAsia="ru-RU"/>
        </w:rPr>
        <w:t>Логика речи.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групповые, игровые.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карточки с упражнениями по теме.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по дыханию, исполнение текста, демонстрирующего владение «лепкой» фразы.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836E12" w:rsidP="00836E12">
      <w:pPr>
        <w:pStyle w:val="ac"/>
        <w:shd w:val="clear" w:color="auto" w:fill="FFFFFF"/>
        <w:spacing w:after="150"/>
        <w:ind w:left="1495" w:firstLine="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2.3.</w:t>
      </w:r>
      <w:r w:rsidR="00FE457B" w:rsidRPr="00EB2F76">
        <w:rPr>
          <w:b/>
          <w:bCs/>
          <w:color w:val="000000"/>
          <w:sz w:val="24"/>
          <w:szCs w:val="24"/>
          <w:lang w:eastAsia="ru-RU"/>
        </w:rPr>
        <w:t>Словесные воздействия.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литературного произведения.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«распро-ультра-натуральное действие»: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групповые, занятие-зачёт.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карточки с упражнениями по теме.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Ритмопластика – </w:t>
      </w:r>
      <w:r w:rsidR="001A6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Основы акробатики.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 Техника безопасности.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 плечевого пояса: «Ветряная мельница», «Миксер», «Пружина», «Кошка лезет на забор». Тренинг: «Тележка», «Собачка», «Гусиный шаг», «Прыжок на месте»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акробатики: кувырок вперед, кувырок назад, кенгуру, кузнечик. Сценические падения: падения вперед согнувшись, падение назад на спину.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групповые.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плотных нагрузок, метод взаимообучения.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маты или акробатические дорожки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этюды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Обучение танцу и искусству танцевальной импровизации.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«В поисках собственного стиля», «Танец сегодня», «Об Айседоре Дункан». «Бальные» танцы: «Танец-шествие», «Мазурка», «Менуэт», «Вальс Дружбы», «Фигурный вальс».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Универсальная разминка. Элементы разных по стилю танцевальных форм. Классический танец (батман тандю, батман жете, гран батман). Основные позиции рук, ног, постановка корпуса. Разучивание основных элементов народного танца: простой шаг, переменный шаг, шаг с притопом, веревочка, ковырялочка. «Бальные» танцы: «Танец-шествие», «Мазурка», «Менуэт». Разучивание их основных элементов.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вальсового шага. Счет танцев «Вальс Дружбы», «Фигурный вальс».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 в паре. Основные элементы бального танца «Фигурный вальс»: «балансе с поворотом», «окошечко», «вальсовая дорожка», «правый поворот в паре».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групповые.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плотных нагрузок, метод взаимообучения.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маты или акробатические дорожки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танцевальная композиция на заданную тему.</w:t>
      </w:r>
    </w:p>
    <w:p w:rsidR="00836E12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36E12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4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Работа над пьесой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7 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 Пьеса – основа спектакля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ступенчатого повышения нагрузок, метод игрового содержания, метод импровизации.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карточки с упражнениями по теме.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пьесы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Текст-основа постановки.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этюдно-постановочная работа по ролям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эвристический, проблемный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индивидуальные карточки с упражнениями по теме.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та</w:t>
      </w:r>
      <w:r w:rsid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блицы «История про…, который…».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 Театральный грим. Костюм.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творческие лаборатории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эвристический, объяснительно-иллюстративный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эски</w:t>
      </w:r>
      <w:r w:rsid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 более сложного грима.</w:t>
      </w:r>
    </w:p>
    <w:p w:rsidR="00836E12" w:rsidRDefault="00836E12" w:rsidP="00836E12">
      <w:pPr>
        <w:shd w:val="clear" w:color="auto" w:fill="FFFFFF"/>
        <w:spacing w:after="150"/>
        <w:ind w:left="108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36E12" w:rsidRDefault="00836E12" w:rsidP="00836E12">
      <w:pPr>
        <w:shd w:val="clear" w:color="auto" w:fill="FFFFFF"/>
        <w:spacing w:after="150"/>
        <w:ind w:left="108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E457B" w:rsidRPr="00836E12" w:rsidRDefault="00836E12" w:rsidP="00836E12">
      <w:pPr>
        <w:shd w:val="clear" w:color="auto" w:fill="FFFFFF"/>
        <w:spacing w:after="150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36E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4.4.</w:t>
      </w:r>
      <w:r w:rsidR="00FE457B" w:rsidRPr="00836E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костюм.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эскизов костюмов для выбранной пьесы.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творческие лаборатории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эвристический, объяснительно-иллюстративный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иллюстрации из книг, фотографии, альбомы, краски, карандаши.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рефераты на тему: «Эпохи в зеркале моды».</w:t>
      </w: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.5. Репетиционный период.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репетиции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импровизации, метод полных нагрузок.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подведения итогов: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премьера (первый показ спектакля на зрителя). Обсуждение премьерного спектакля (участвуют все актеры, все службы).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Итоговое занятие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 w:rsidR="00FE457B"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часа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по разделам программы обучения за год</w:t>
      </w: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 по курсу «Художественное слово».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 занятия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Спектакль 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Приёмы и методы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дизайн-анализ, создание ситуации достижения и успеха.</w:t>
      </w:r>
    </w:p>
    <w:p w:rsidR="00FE457B" w:rsidRPr="00EB2F76" w:rsidRDefault="00FE457B" w:rsidP="00836E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подведения итогов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Театральная постановка «Цветик-семицветик».</w:t>
      </w:r>
    </w:p>
    <w:p w:rsidR="00EB2F76" w:rsidRDefault="00EB2F76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будут сформированы:</w:t>
      </w:r>
    </w:p>
    <w:p w:rsidR="00FE457B" w:rsidRPr="00EB2F76" w:rsidRDefault="00FE457B" w:rsidP="00FE457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FE457B" w:rsidRPr="00EB2F76" w:rsidRDefault="00FE457B" w:rsidP="00FE457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взгляда на мир средствами литературных произведений;</w:t>
      </w:r>
    </w:p>
    <w:p w:rsidR="00FE457B" w:rsidRPr="00EB2F76" w:rsidRDefault="00FE457B" w:rsidP="00FE457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FE457B" w:rsidRPr="00EB2F76" w:rsidRDefault="00FE457B" w:rsidP="00FE457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научатся:</w:t>
      </w:r>
    </w:p>
    <w:p w:rsidR="00FE457B" w:rsidRPr="00EB2F76" w:rsidRDefault="00FE457B" w:rsidP="00FE457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FE457B" w:rsidRPr="00EB2F76" w:rsidRDefault="00FE457B" w:rsidP="00FE457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на отдельных этапах работы над пьесой;</w:t>
      </w:r>
    </w:p>
    <w:p w:rsidR="00FE457B" w:rsidRPr="00EB2F76" w:rsidRDefault="00FE457B" w:rsidP="00FE457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FE457B" w:rsidRPr="00EB2F76" w:rsidRDefault="00FE457B" w:rsidP="00FE457B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E457B" w:rsidRPr="00EB2F76" w:rsidRDefault="00FE457B" w:rsidP="00FE457B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FE457B" w:rsidRPr="00EB2F76" w:rsidRDefault="00FE457B" w:rsidP="00FE457B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FE457B" w:rsidRPr="00EB2F76" w:rsidRDefault="00FE457B" w:rsidP="00FE457B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диалог, в коллективное обсуждение, проявлять инициативу и активность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учитывать мнения партнёров, отличные от собственных;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помощью;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затруднения;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помощь и сотрудничество;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контроль;</w:t>
      </w:r>
    </w:p>
    <w:p w:rsidR="00FE457B" w:rsidRPr="00EB2F76" w:rsidRDefault="00FE457B" w:rsidP="00FE457B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научатся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выразительному чтению;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произведения по жанру;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речевое дыхание и правильную артикуляцию;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видам театрального искусства, основам актёрского мастерства;</w:t>
      </w:r>
    </w:p>
    <w:p w:rsidR="00FE457B" w:rsidRPr="00EB2F76" w:rsidRDefault="00FE457B" w:rsidP="00FE457B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этюды по сказкам;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FE457B" w:rsidRPr="00EB2F76" w:rsidRDefault="00FE457B" w:rsidP="00F32A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конце </w:t>
      </w:r>
      <w:r w:rsidR="00836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лагерной смены 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должны уметь: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краткое словесное описание внешности и основных черт характера каждого члена группы.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оправдание любой произвольной позе (бытовое и в пределах сюжета).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каждого члена группы с закрытыми глазами на ощупь и по голосу.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 распределять свои движения в определенном ритме на определенный счет.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Снимать наиболее значительные физические зажимы.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2-3 простейших физических действия, находясь на сцене в течение 3-х минут.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эмоции, испытываемые героем этюда или худо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жественного произведения, и уметь дать им приблизительное истолкование.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Переключаться с одного ритма на другой по сигналу педа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гога, не прерывая движения.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пластические импровизации под музыку разного характера.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5-10 артикуляционных упражнений.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5-10 дыхательными упражнениями и уметь выпол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 их индивидуально и в группе.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скороговорки в разных темпах, шепотом и беззвучно.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одну и ту же фразу или скороговорку с раз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подтекстом.</w:t>
      </w:r>
    </w:p>
    <w:p w:rsidR="00FE457B" w:rsidRPr="00EB2F76" w:rsidRDefault="00FE457B" w:rsidP="00FE457B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прочитать наизусть диалог, произнося слова правильно, четко и с нужными интонациями.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Комплекс организационно-педагогических условий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Календарный - учебный график</w:t>
      </w:r>
    </w:p>
    <w:tbl>
      <w:tblPr>
        <w:tblW w:w="10123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9"/>
        <w:gridCol w:w="1268"/>
        <w:gridCol w:w="1275"/>
        <w:gridCol w:w="1495"/>
        <w:gridCol w:w="1282"/>
        <w:gridCol w:w="3544"/>
      </w:tblGrid>
      <w:tr w:rsidR="00FE457B" w:rsidRPr="00EB2F76" w:rsidTr="00836E12"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обучения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836E12" w:rsidP="00836E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FE457B"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FE457B" w:rsidP="00836E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занятия</w:t>
            </w:r>
          </w:p>
        </w:tc>
      </w:tr>
      <w:tr w:rsidR="00FE457B" w:rsidRPr="00EB2F76" w:rsidTr="00836E12"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FE457B" w:rsidRPr="00EB2F76" w:rsidRDefault="00FE457B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836E12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836E12" w:rsidP="00FE45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836E12" w:rsidP="00F3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FE457B" w:rsidRPr="00EB2F76" w:rsidRDefault="00836E12" w:rsidP="00F32A1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FE457B" w:rsidRPr="00EB2F76" w:rsidRDefault="00836E12" w:rsidP="00836E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E457B"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ч.30 мин</w:t>
            </w:r>
            <w:r w:rsidR="00FE457B" w:rsidRPr="00EB2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 Условия реализации программы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 детей при приеме в группу следующий:</w:t>
      </w:r>
    </w:p>
    <w:p w:rsidR="00FE457B" w:rsidRPr="00EB2F76" w:rsidRDefault="00FE457B" w:rsidP="00FE457B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иметь навык беглого чтения текста, основы выразительного чтения;</w:t>
      </w:r>
    </w:p>
    <w:p w:rsidR="00FE457B" w:rsidRPr="00EB2F76" w:rsidRDefault="00FE457B" w:rsidP="00FE457B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должны представлять формы работы актера театра;</w:t>
      </w:r>
    </w:p>
    <w:p w:rsidR="00FE457B" w:rsidRPr="00EB2F76" w:rsidRDefault="00FE457B" w:rsidP="00FE457B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знать основы быстрого запоминания, уметь оперировать памятью.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особенностей учебно-тематического плана и специфики занятий, проводятся групповые занятия, количество детей в группе 12-15 человек.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реквизита, декораций. Для спектакля необходимы: сценическая площадка, репетиционный зал, выносной свет, аппаратура для музыкального оформления; театральные костюмы, пастиж, грим, парики.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для реализации программы: телевизор, видеомагнитофон, DVD, компьютер, диски с записью сказок и постановок.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успешной реализации программы разработаны и применяются следующие дидактические материалы: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иллюстративный и демонстрационный материал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57B" w:rsidRPr="00EB2F76" w:rsidRDefault="00FE457B" w:rsidP="00FE457B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 материал к теме «Путешествие по линии времени»;</w:t>
      </w:r>
    </w:p>
    <w:p w:rsidR="00FE457B" w:rsidRPr="00EB2F76" w:rsidRDefault="00FE457B" w:rsidP="00FE457B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репродукции к темам по истории театра;</w:t>
      </w:r>
    </w:p>
    <w:p w:rsidR="00FE457B" w:rsidRPr="00EB2F76" w:rsidRDefault="00FE457B" w:rsidP="00FE457B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по темам «Сценический костюм», «Театральный грим», «Сценография».</w:t>
      </w:r>
    </w:p>
    <w:p w:rsidR="00FE457B" w:rsidRPr="00EB2F76" w:rsidRDefault="00FE457B" w:rsidP="00FE457B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схемы «Изготовление декораций».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раздаточный материал:</w:t>
      </w:r>
    </w:p>
    <w:p w:rsidR="00FE457B" w:rsidRPr="00EB2F76" w:rsidRDefault="00FE457B" w:rsidP="00FE457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упражнениями по теме «Практическая работа над голосом»;</w:t>
      </w:r>
    </w:p>
    <w:p w:rsidR="00FE457B" w:rsidRPr="00EB2F76" w:rsidRDefault="00FE457B" w:rsidP="00FE457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 к разделу «История театра»;</w:t>
      </w:r>
    </w:p>
    <w:p w:rsidR="00FE457B" w:rsidRPr="00EB2F76" w:rsidRDefault="00FE457B" w:rsidP="00FE457B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вспомогательные таблицы.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материалы для проверки освоения программы:</w:t>
      </w:r>
    </w:p>
    <w:p w:rsidR="00FE457B" w:rsidRPr="00EB2F76" w:rsidRDefault="00FE457B" w:rsidP="00FE457B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заданиями для занятий-зачётов, экзамена-выступления по разделам программы;</w:t>
      </w:r>
    </w:p>
    <w:p w:rsidR="00FE457B" w:rsidRPr="00EB2F76" w:rsidRDefault="00FE457B" w:rsidP="00FE457B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задания;</w:t>
      </w:r>
    </w:p>
    <w:p w:rsidR="00FE457B" w:rsidRPr="00EB2F76" w:rsidRDefault="00FE457B" w:rsidP="00FE457B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тесты по разделу «История театра».</w:t>
      </w:r>
    </w:p>
    <w:p w:rsidR="00FE457B" w:rsidRPr="00EB2F76" w:rsidRDefault="00FE457B" w:rsidP="00FE457B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кроссворды, викторины и др.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FE457B" w:rsidRPr="00EB2F76" w:rsidRDefault="00FE457B" w:rsidP="00FE457B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– осуществляется посредством наблюдения за деятельностью ребенка в процессе занятий;</w:t>
      </w:r>
    </w:p>
    <w:p w:rsidR="00FE457B" w:rsidRPr="00EB2F76" w:rsidRDefault="00FE457B" w:rsidP="00FE457B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– праздники, соревнования, занятия-зачеты, конкурсы, проводимые в центре детского творчества;</w:t>
      </w:r>
    </w:p>
    <w:p w:rsidR="00FE457B" w:rsidRPr="00EB2F76" w:rsidRDefault="00FE457B" w:rsidP="00FE457B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итоговый – открытые занятия, спектакли, фестивали.</w:t>
      </w:r>
    </w:p>
    <w:p w:rsidR="00836E12" w:rsidRDefault="00836E12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задания, вытекающие из содержания занятия, дают возможность текущего контроля.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занятия по актерскому мастерству и сценической речи являются одной из форм итогового контроля.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уровня усвоения программного материала обучающимися рекомендуется использовать </w:t>
      </w:r>
      <w:r w:rsidRPr="00EB2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карты достижений обучающихся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усвоение программного материала и развитие других качеств ребенка определяются по трем уровням:</w:t>
      </w:r>
    </w:p>
    <w:p w:rsidR="00FE457B" w:rsidRPr="00EB2F76" w:rsidRDefault="00FE457B" w:rsidP="00FE457B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–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усвоен обучающимся полностью, воспитанник имеет высокие достижения (победитель международных, всероссийских, областных конкурсов, района и т.д.);</w:t>
      </w:r>
    </w:p>
    <w:p w:rsidR="00FE457B" w:rsidRPr="00EB2F76" w:rsidRDefault="00FE457B" w:rsidP="00FE457B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–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программы в полном объеме, при наличии несущественных ошибок; участвует в смотрах конкурсах и др. на уровне цента детского творчества, села.</w:t>
      </w:r>
    </w:p>
    <w:p w:rsidR="00FE457B" w:rsidRPr="00EB2F76" w:rsidRDefault="00FE457B" w:rsidP="00F32A19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–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программы в неполном объеме, допускает существенные ошибки в теоретических и практических заданиях; участвует в</w:t>
      </w:r>
      <w:r w:rsidR="00F32A19"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конкурсах на уровне коллектива.</w:t>
      </w:r>
    </w:p>
    <w:p w:rsidR="00F32A19" w:rsidRPr="00EB2F76" w:rsidRDefault="00F32A19" w:rsidP="00F32A1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результатов освоения программы.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проводимой работы с детьми в рамках деятельности театрального кружка определяется с помощью диагностического комплекса, который предусматривает как психологическую, так и педагогическую оценку развития навыков театрализованной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педагогической оценки развития навыков театрализованной деятельности: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театральных терминов;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речевая культура;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эмоционально-образное развитие;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изобразительно – оформительских деятельности;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коллективной творческой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E12" w:rsidRDefault="00836E12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Критерии психологической оценки развития навыков театрализованной деятельности: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поведенческая активность;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коммуникативно- речевые навыки;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отношения с взрослыми;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любознательность;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общению в больших группах детей;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желание стать лидером в группе;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конфликтность, агрессивность;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развития ребёнка в процессе театрализованной деятельности основана на работе Т.С. Комаровой. Ключевой метод отслеживания, наблюдение позволяет выявить как положительные результаты, так и нерешенные проблемы, скорректировать дальнейшие планы, наметить перспективу работы всей группы и проведение индивидуальных занятий.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оценки получаемых результатов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 в организации театрализованной деятельности с дошкольниками делается не на результат, в виде внешней демонстрации театрализованного действия, а на организацию коллективной творческой деятельности в процессе создания спектакля.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1.Знание театральных терминов.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Высокий уровень (3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уровень (2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интересуется театральной деятельностью; использует свои знания в театрализованной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уровень (1 балл)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проявляет интереса к театральной деятельности; затрудняется назвать различные виды театра.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Речевая культура.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Высокий уровень (3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уровень (2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уровень (1 балл)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понимает произведение, различает главных и второстепенных героев, затрудняется выделить литературные единицы сюжета; пересказывает с помощью педагога.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Эмоционально-образное развитие.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Высокий уровень (3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уровень (2 балла)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уровень (1 балл)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различает эмоциональные состояния, но использует различные средства выразительности с помощью воспитателя.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4.Основы изобразительно – оформительских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Высокий уровень (3 балла):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создает эскизы к основам действиям спектакля, эскизы персонажей и декорацией с учетом материала, из которого их будет изготавливать; проявляет фантазию в изготовлении деклараций и персонажей к спектаклям для различных видов театра (кукольного, настольного, теневого, на фланелеграфе).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уровень (2 балла):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создает эскизы декораций, персонажей и основных действий спектакля; создает по эскизу или словесной характеристике - инструкции декорации из различных материалов;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уровень (1 балл):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создает рисунки на основные действиях спектакля; затрудняется в изготовлении деклараций из различных материалов.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5.Основы коллективной творческой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Высокий уровень (3 балла):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 инициативу, согласованность действий с партнерами, творческую активность на всех этапах работы над спектаклем.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Средний уровень (2 балла):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 инициативу, согласованность действий с партнерами в коллективной деятельности.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уровень (1 балл):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проявляет инициативы, пассивен на всех этапах работы над спектаклем.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32A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2.5.Методические материалы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программы: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 формы занятий: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традиционное занятие, комбинированное занятие, практическое занятие, тренинг, игра (деловая, ролевая), праздник, мастерская, конкурс, фестиваль, творческая встреча, репетиция и т.д.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Методы, в основе которых лежит форма организации деятельности воспитанников на занятиях: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 - одновременная работа со всеми детьми;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 - организация проблемно-поискового или творческого взаимодействия между всеми детьми;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индивидуально-фронтальный - чередование индивидуальных и фронтальных форм работы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 - организация работы по малым группам (от 2 до 7 человек);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коллективно-групповой - выполнение заданий малыми группами, последующая презентация результатов выполнения заданий и их обобщение;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парах - организация работы по парам;</w:t>
      </w:r>
    </w:p>
    <w:p w:rsidR="00FE457B" w:rsidRPr="00EB2F76" w:rsidRDefault="00FE457B" w:rsidP="00FE457B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 - индивидуальное выполнение заданий, решение проблем.</w:t>
      </w:r>
    </w:p>
    <w:p w:rsidR="00FE457B" w:rsidRPr="00EB2F76" w:rsidRDefault="00FE457B" w:rsidP="00FE45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Дидактический материал: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альбомы репродукций картин, памятки, научная и специальная литература, видеозаписи, аудиозаписи, мультимедийные материалы, компьютерные программные средства и др.</w:t>
      </w:r>
    </w:p>
    <w:p w:rsidR="00EB2F76" w:rsidRPr="00EB2F76" w:rsidRDefault="00FE457B" w:rsidP="00F32A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Материально-техническое обеспечение реализации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образовательной программы:</w:t>
      </w: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декорации, реквизит, костюмы, компьютер, телевизор, видеомагнитофон, магнитофон, мультимедийный проектор. специальная литература, сце</w:t>
      </w:r>
      <w:r w:rsidR="00836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ническая площадка, костюмерная.</w:t>
      </w:r>
    </w:p>
    <w:p w:rsidR="00FE457B" w:rsidRPr="00EB2F76" w:rsidRDefault="00FE457B" w:rsidP="00F32A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педагогов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Аджиева Е.М. 50 сценариев классных часов / Е.М.Аджиева, Л.А. Байкова, Л.К. Гребенкина, О.В. Еремкина, Н.А. Жокина, Н.В. Мартишина. – М.: Центр «Педагогический поиск», 2002. – 160 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Бабанский Ю. К. Педагогика / Ю.К. Бабанский - М., 1988. - 626 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Безымянная О. Школьный театр. Москва «Айрис Пресс» Рольф, 2001 г.-270 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Возрастная и педагогическая психология: Учеб.пособие для студентов пед.ин-тов./Под ред.проф.А.В.Петровского. – М., Просвещение, 1973.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Корниенко Н.А. Эмоционально-нравственные основы личности: Автореф.дис.на соиск.уч.ст.докт.психол.наук / Н.А.Корниенко – Новосибирск, 1992. – 55 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Кристи Г.В. Основы актерского мастерства, Советская Россия, 1970г.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пособие. В помощь начинающим руководителям театральной студии, Белгород, 2003 г.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 Р.С. Психология: Учебн.для студ.высш.пед.учеб.заведений: В 3 кн.- 4е изд. / Р.С. Немов – М.: Гуманит.изд.центр ВЛАДОС, 2002. -Кн.»: Психология образования. - 608 с.</w:t>
      </w:r>
    </w:p>
    <w:p w:rsidR="00FE457B" w:rsidRPr="00EB2F76" w:rsidRDefault="00FE457B" w:rsidP="00FE457B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FE457B" w:rsidRPr="00EB2F76" w:rsidRDefault="00FE457B" w:rsidP="00EB2F76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Чернышев А. С. Психологические основы диагностики и формирование личности коллектива школьников/ А.С. Чернышов – М., 1989.- 347с.</w:t>
      </w:r>
    </w:p>
    <w:p w:rsidR="00FE457B" w:rsidRPr="00EB2F76" w:rsidRDefault="00FE457B" w:rsidP="00F32A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обучающихся и родителей</w:t>
      </w:r>
    </w:p>
    <w:p w:rsidR="00FE457B" w:rsidRPr="00EB2F76" w:rsidRDefault="00FE457B" w:rsidP="00FE457B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Воронова Е.А. «Сценарии праздников, КВНов, викторин. Звонок первый – звонок последний. Ростов-на-Дону, «Феникс», 2004 г.-220 с.</w:t>
      </w:r>
    </w:p>
    <w:p w:rsidR="00FE457B" w:rsidRPr="00EB2F76" w:rsidRDefault="00FE457B" w:rsidP="00FE457B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М., Агапова И. Праздник в школе. Третье издание, Москва «Айрис Пресс», 2004 г.-333 с.</w:t>
      </w:r>
    </w:p>
    <w:p w:rsidR="00FE457B" w:rsidRPr="00EB2F76" w:rsidRDefault="00FE457B" w:rsidP="00FE457B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«Театр круглый год», приложение к журналу «Читаем, учимся, играем» 2004, 2005 г.г.</w:t>
      </w:r>
    </w:p>
    <w:p w:rsidR="00FE457B" w:rsidRPr="00EB2F76" w:rsidRDefault="00FE457B" w:rsidP="00FE457B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Каришев-Лубоцкий, Театрализованные представления для детей школьного возраста. М., 2005 3.Выпуски журнала «Педсовет»</w:t>
      </w:r>
    </w:p>
    <w:p w:rsidR="00FE457B" w:rsidRPr="00836E12" w:rsidRDefault="00FE457B" w:rsidP="00FE457B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Куликовская Т.А. 40 новых скороговорок. Практикум по улучшению дикции. – М., 2003.</w:t>
      </w:r>
    </w:p>
    <w:sectPr w:rsidR="00FE457B" w:rsidRPr="00836E12" w:rsidSect="0088209C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67" w:rsidRDefault="00023B67" w:rsidP="002218B3">
      <w:pPr>
        <w:spacing w:after="0" w:line="240" w:lineRule="auto"/>
      </w:pPr>
      <w:r>
        <w:separator/>
      </w:r>
    </w:p>
  </w:endnote>
  <w:endnote w:type="continuationSeparator" w:id="0">
    <w:p w:rsidR="00023B67" w:rsidRDefault="00023B67" w:rsidP="0022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456580"/>
      <w:docPartObj>
        <w:docPartGallery w:val="Page Numbers (Bottom of Page)"/>
        <w:docPartUnique/>
      </w:docPartObj>
    </w:sdtPr>
    <w:sdtContent>
      <w:p w:rsidR="003A0D8D" w:rsidRDefault="003A0D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12">
          <w:rPr>
            <w:noProof/>
          </w:rPr>
          <w:t>2</w:t>
        </w:r>
        <w:r>
          <w:fldChar w:fldCharType="end"/>
        </w:r>
      </w:p>
    </w:sdtContent>
  </w:sdt>
  <w:p w:rsidR="003A0D8D" w:rsidRDefault="003A0D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67" w:rsidRDefault="00023B67" w:rsidP="002218B3">
      <w:pPr>
        <w:spacing w:after="0" w:line="240" w:lineRule="auto"/>
      </w:pPr>
      <w:r>
        <w:separator/>
      </w:r>
    </w:p>
  </w:footnote>
  <w:footnote w:type="continuationSeparator" w:id="0">
    <w:p w:rsidR="00023B67" w:rsidRDefault="00023B67" w:rsidP="0022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3F5"/>
    <w:multiLevelType w:val="multilevel"/>
    <w:tmpl w:val="8140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47550"/>
    <w:multiLevelType w:val="multilevel"/>
    <w:tmpl w:val="AA9CAE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/>
      </w:rPr>
    </w:lvl>
  </w:abstractNum>
  <w:abstractNum w:abstractNumId="2" w15:restartNumberingAfterBreak="0">
    <w:nsid w:val="06517767"/>
    <w:multiLevelType w:val="multilevel"/>
    <w:tmpl w:val="11CC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55D2B"/>
    <w:multiLevelType w:val="multilevel"/>
    <w:tmpl w:val="2AFE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F5889"/>
    <w:multiLevelType w:val="multilevel"/>
    <w:tmpl w:val="A7AC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72ED8"/>
    <w:multiLevelType w:val="multilevel"/>
    <w:tmpl w:val="993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8015D"/>
    <w:multiLevelType w:val="multilevel"/>
    <w:tmpl w:val="FFF0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C69C9"/>
    <w:multiLevelType w:val="multilevel"/>
    <w:tmpl w:val="1D8E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DC7E1A"/>
    <w:multiLevelType w:val="multilevel"/>
    <w:tmpl w:val="FC22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D60EC"/>
    <w:multiLevelType w:val="multilevel"/>
    <w:tmpl w:val="2F42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300B2"/>
    <w:multiLevelType w:val="hybridMultilevel"/>
    <w:tmpl w:val="93688374"/>
    <w:lvl w:ilvl="0" w:tplc="C074AFA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E5544"/>
    <w:multiLevelType w:val="multilevel"/>
    <w:tmpl w:val="1E748B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2" w15:restartNumberingAfterBreak="0">
    <w:nsid w:val="1F8A385C"/>
    <w:multiLevelType w:val="multilevel"/>
    <w:tmpl w:val="DAB2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766B0A"/>
    <w:multiLevelType w:val="multilevel"/>
    <w:tmpl w:val="3B6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57E60"/>
    <w:multiLevelType w:val="multilevel"/>
    <w:tmpl w:val="D7A6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35756"/>
    <w:multiLevelType w:val="hybridMultilevel"/>
    <w:tmpl w:val="7BF0080E"/>
    <w:lvl w:ilvl="0" w:tplc="C074AFA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F3D8E"/>
    <w:multiLevelType w:val="multilevel"/>
    <w:tmpl w:val="7262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96A39"/>
    <w:multiLevelType w:val="multilevel"/>
    <w:tmpl w:val="D80E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A7016"/>
    <w:multiLevelType w:val="multilevel"/>
    <w:tmpl w:val="7F96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00354"/>
    <w:multiLevelType w:val="multilevel"/>
    <w:tmpl w:val="B1E2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130C8"/>
    <w:multiLevelType w:val="multilevel"/>
    <w:tmpl w:val="27E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42F5E"/>
    <w:multiLevelType w:val="multilevel"/>
    <w:tmpl w:val="A99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75452"/>
    <w:multiLevelType w:val="hybridMultilevel"/>
    <w:tmpl w:val="0688E468"/>
    <w:lvl w:ilvl="0" w:tplc="C074AFA0">
      <w:start w:val="1"/>
      <w:numFmt w:val="bullet"/>
      <w:lvlText w:val="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035AA"/>
    <w:multiLevelType w:val="multilevel"/>
    <w:tmpl w:val="0E28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A0CF8"/>
    <w:multiLevelType w:val="multilevel"/>
    <w:tmpl w:val="9180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07282"/>
    <w:multiLevelType w:val="multilevel"/>
    <w:tmpl w:val="4DF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F313F"/>
    <w:multiLevelType w:val="multilevel"/>
    <w:tmpl w:val="D0B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F3F11"/>
    <w:multiLevelType w:val="multilevel"/>
    <w:tmpl w:val="416E70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8" w15:restartNumberingAfterBreak="0">
    <w:nsid w:val="64531695"/>
    <w:multiLevelType w:val="multilevel"/>
    <w:tmpl w:val="E974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A1572"/>
    <w:multiLevelType w:val="multilevel"/>
    <w:tmpl w:val="DB82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DD2E67"/>
    <w:multiLevelType w:val="multilevel"/>
    <w:tmpl w:val="DE1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909DF"/>
    <w:multiLevelType w:val="multilevel"/>
    <w:tmpl w:val="BA747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32" w15:restartNumberingAfterBreak="0">
    <w:nsid w:val="68E8495F"/>
    <w:multiLevelType w:val="multilevel"/>
    <w:tmpl w:val="009C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72468"/>
    <w:multiLevelType w:val="multilevel"/>
    <w:tmpl w:val="E430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A002B"/>
    <w:multiLevelType w:val="multilevel"/>
    <w:tmpl w:val="5CBA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E1767"/>
    <w:multiLevelType w:val="multilevel"/>
    <w:tmpl w:val="A8A8E6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36" w15:restartNumberingAfterBreak="0">
    <w:nsid w:val="7F35770A"/>
    <w:multiLevelType w:val="multilevel"/>
    <w:tmpl w:val="20A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10"/>
  </w:num>
  <w:num w:numId="4">
    <w:abstractNumId w:val="16"/>
  </w:num>
  <w:num w:numId="5">
    <w:abstractNumId w:val="2"/>
  </w:num>
  <w:num w:numId="6">
    <w:abstractNumId w:val="5"/>
  </w:num>
  <w:num w:numId="7">
    <w:abstractNumId w:val="17"/>
  </w:num>
  <w:num w:numId="8">
    <w:abstractNumId w:val="24"/>
  </w:num>
  <w:num w:numId="9">
    <w:abstractNumId w:val="9"/>
  </w:num>
  <w:num w:numId="10">
    <w:abstractNumId w:val="12"/>
  </w:num>
  <w:num w:numId="11">
    <w:abstractNumId w:val="18"/>
  </w:num>
  <w:num w:numId="12">
    <w:abstractNumId w:val="34"/>
  </w:num>
  <w:num w:numId="13">
    <w:abstractNumId w:val="28"/>
  </w:num>
  <w:num w:numId="14">
    <w:abstractNumId w:val="26"/>
  </w:num>
  <w:num w:numId="15">
    <w:abstractNumId w:val="0"/>
  </w:num>
  <w:num w:numId="16">
    <w:abstractNumId w:val="14"/>
  </w:num>
  <w:num w:numId="17">
    <w:abstractNumId w:val="4"/>
  </w:num>
  <w:num w:numId="18">
    <w:abstractNumId w:val="36"/>
  </w:num>
  <w:num w:numId="19">
    <w:abstractNumId w:val="29"/>
  </w:num>
  <w:num w:numId="20">
    <w:abstractNumId w:val="30"/>
  </w:num>
  <w:num w:numId="21">
    <w:abstractNumId w:val="20"/>
  </w:num>
  <w:num w:numId="22">
    <w:abstractNumId w:val="13"/>
  </w:num>
  <w:num w:numId="23">
    <w:abstractNumId w:val="32"/>
  </w:num>
  <w:num w:numId="24">
    <w:abstractNumId w:val="23"/>
  </w:num>
  <w:num w:numId="25">
    <w:abstractNumId w:val="3"/>
  </w:num>
  <w:num w:numId="26">
    <w:abstractNumId w:val="6"/>
  </w:num>
  <w:num w:numId="27">
    <w:abstractNumId w:val="25"/>
  </w:num>
  <w:num w:numId="28">
    <w:abstractNumId w:val="19"/>
  </w:num>
  <w:num w:numId="29">
    <w:abstractNumId w:val="8"/>
  </w:num>
  <w:num w:numId="30">
    <w:abstractNumId w:val="21"/>
  </w:num>
  <w:num w:numId="31">
    <w:abstractNumId w:val="7"/>
  </w:num>
  <w:num w:numId="32">
    <w:abstractNumId w:val="33"/>
  </w:num>
  <w:num w:numId="33">
    <w:abstractNumId w:val="1"/>
  </w:num>
  <w:num w:numId="34">
    <w:abstractNumId w:val="27"/>
  </w:num>
  <w:num w:numId="35">
    <w:abstractNumId w:val="31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56"/>
    <w:rsid w:val="00004855"/>
    <w:rsid w:val="000173F1"/>
    <w:rsid w:val="00023B67"/>
    <w:rsid w:val="000E4426"/>
    <w:rsid w:val="000F380D"/>
    <w:rsid w:val="000F789A"/>
    <w:rsid w:val="00166F98"/>
    <w:rsid w:val="00173877"/>
    <w:rsid w:val="00192345"/>
    <w:rsid w:val="001A57A1"/>
    <w:rsid w:val="001A6DC7"/>
    <w:rsid w:val="002218B3"/>
    <w:rsid w:val="00233441"/>
    <w:rsid w:val="00245696"/>
    <w:rsid w:val="0025463C"/>
    <w:rsid w:val="002867FC"/>
    <w:rsid w:val="00312099"/>
    <w:rsid w:val="00314BBB"/>
    <w:rsid w:val="003163A9"/>
    <w:rsid w:val="00316C41"/>
    <w:rsid w:val="00321BF1"/>
    <w:rsid w:val="003521EF"/>
    <w:rsid w:val="003768B9"/>
    <w:rsid w:val="00382677"/>
    <w:rsid w:val="003A0D8D"/>
    <w:rsid w:val="00405FB4"/>
    <w:rsid w:val="00412FFB"/>
    <w:rsid w:val="0044495B"/>
    <w:rsid w:val="00451778"/>
    <w:rsid w:val="00484256"/>
    <w:rsid w:val="004871A5"/>
    <w:rsid w:val="00490660"/>
    <w:rsid w:val="004B10FE"/>
    <w:rsid w:val="004D7DD3"/>
    <w:rsid w:val="004E40A2"/>
    <w:rsid w:val="0054728F"/>
    <w:rsid w:val="00612039"/>
    <w:rsid w:val="00647829"/>
    <w:rsid w:val="00657F35"/>
    <w:rsid w:val="0069061C"/>
    <w:rsid w:val="00693D75"/>
    <w:rsid w:val="00744456"/>
    <w:rsid w:val="007C0E07"/>
    <w:rsid w:val="007E5269"/>
    <w:rsid w:val="0080524A"/>
    <w:rsid w:val="00817B5D"/>
    <w:rsid w:val="008223F0"/>
    <w:rsid w:val="00836E12"/>
    <w:rsid w:val="00846936"/>
    <w:rsid w:val="00874759"/>
    <w:rsid w:val="0088209C"/>
    <w:rsid w:val="008840DC"/>
    <w:rsid w:val="008D55CA"/>
    <w:rsid w:val="008F24F0"/>
    <w:rsid w:val="00914B14"/>
    <w:rsid w:val="00932905"/>
    <w:rsid w:val="00940C51"/>
    <w:rsid w:val="009537C2"/>
    <w:rsid w:val="00983C59"/>
    <w:rsid w:val="009D431C"/>
    <w:rsid w:val="00A63BF9"/>
    <w:rsid w:val="00A653E2"/>
    <w:rsid w:val="00A7469C"/>
    <w:rsid w:val="00AA197C"/>
    <w:rsid w:val="00AC5B3B"/>
    <w:rsid w:val="00B033A9"/>
    <w:rsid w:val="00B1732F"/>
    <w:rsid w:val="00B25226"/>
    <w:rsid w:val="00B30154"/>
    <w:rsid w:val="00B56F92"/>
    <w:rsid w:val="00B7688C"/>
    <w:rsid w:val="00C43D70"/>
    <w:rsid w:val="00C50355"/>
    <w:rsid w:val="00C643F6"/>
    <w:rsid w:val="00C66641"/>
    <w:rsid w:val="00C917EB"/>
    <w:rsid w:val="00CA26E0"/>
    <w:rsid w:val="00D20313"/>
    <w:rsid w:val="00D4058C"/>
    <w:rsid w:val="00D96DEB"/>
    <w:rsid w:val="00D9733E"/>
    <w:rsid w:val="00D97998"/>
    <w:rsid w:val="00DC73A1"/>
    <w:rsid w:val="00DF06D3"/>
    <w:rsid w:val="00DF2D1C"/>
    <w:rsid w:val="00EB2F76"/>
    <w:rsid w:val="00EC43DC"/>
    <w:rsid w:val="00EF3022"/>
    <w:rsid w:val="00F32A19"/>
    <w:rsid w:val="00FA58DE"/>
    <w:rsid w:val="00FB4985"/>
    <w:rsid w:val="00FE457B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E49"/>
  <w15:docId w15:val="{14C66A0F-7B60-4076-B420-CAB9167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6F9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21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8B3"/>
  </w:style>
  <w:style w:type="paragraph" w:styleId="a7">
    <w:name w:val="footer"/>
    <w:basedOn w:val="a"/>
    <w:link w:val="a8"/>
    <w:uiPriority w:val="99"/>
    <w:unhideWhenUsed/>
    <w:rsid w:val="00221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8B3"/>
  </w:style>
  <w:style w:type="paragraph" w:styleId="a9">
    <w:name w:val="Balloon Text"/>
    <w:basedOn w:val="a"/>
    <w:link w:val="aa"/>
    <w:uiPriority w:val="99"/>
    <w:semiHidden/>
    <w:unhideWhenUsed/>
    <w:rsid w:val="00D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3A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B10FE"/>
    <w:pPr>
      <w:widowControl w:val="0"/>
      <w:autoSpaceDE w:val="0"/>
      <w:autoSpaceDN w:val="0"/>
      <w:spacing w:after="0" w:line="240" w:lineRule="auto"/>
      <w:ind w:left="258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c53">
    <w:name w:val="c53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846936"/>
  </w:style>
  <w:style w:type="paragraph" w:customStyle="1" w:styleId="c1">
    <w:name w:val="c1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46936"/>
  </w:style>
  <w:style w:type="paragraph" w:customStyle="1" w:styleId="c20">
    <w:name w:val="c20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46936"/>
  </w:style>
  <w:style w:type="character" w:customStyle="1" w:styleId="c64">
    <w:name w:val="c64"/>
    <w:basedOn w:val="a0"/>
    <w:rsid w:val="00846936"/>
  </w:style>
  <w:style w:type="character" w:customStyle="1" w:styleId="c0">
    <w:name w:val="c0"/>
    <w:basedOn w:val="a0"/>
    <w:rsid w:val="00846936"/>
  </w:style>
  <w:style w:type="paragraph" w:customStyle="1" w:styleId="c62">
    <w:name w:val="c62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4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E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E457B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FE457B"/>
  </w:style>
  <w:style w:type="character" w:customStyle="1" w:styleId="ui">
    <w:name w:val="ui"/>
    <w:basedOn w:val="a0"/>
    <w:rsid w:val="00FE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306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215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513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39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322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20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2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D3B8-C926-4C64-BA13-8862A5EF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4433</Words>
  <Characters>25273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2020-11-06T09:30:00Z</cp:lastPrinted>
  <dcterms:created xsi:type="dcterms:W3CDTF">2024-05-19T20:28:00Z</dcterms:created>
  <dcterms:modified xsi:type="dcterms:W3CDTF">2024-05-19T20:28:00Z</dcterms:modified>
</cp:coreProperties>
</file>