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97" w:rsidRPr="007F36E9" w:rsidRDefault="00EB7397" w:rsidP="007F36E9">
      <w:pPr>
        <w:spacing w:before="200" w:after="400" w:line="240" w:lineRule="auto"/>
        <w:outlineLvl w:val="2"/>
        <w:rPr>
          <w:rFonts w:ascii="Arial" w:eastAsia="Times New Roman" w:hAnsi="Arial" w:cs="Arial"/>
          <w:color w:val="245C90"/>
          <w:sz w:val="36"/>
          <w:szCs w:val="36"/>
          <w:u w:val="single"/>
          <w:lang w:eastAsia="ru-RU"/>
        </w:rPr>
      </w:pPr>
      <w:r w:rsidRPr="00FF2F7E">
        <w:rPr>
          <w:rFonts w:ascii="Arial" w:eastAsia="Times New Roman" w:hAnsi="Arial" w:cs="Arial"/>
          <w:color w:val="245C90"/>
          <w:sz w:val="36"/>
          <w:szCs w:val="36"/>
          <w:u w:val="single"/>
          <w:lang w:eastAsia="ru-RU"/>
        </w:rPr>
        <w:t>Временное трудоустройство</w:t>
      </w:r>
      <w:r w:rsidR="00FF2F7E">
        <w:rPr>
          <w:rFonts w:ascii="Arial" w:eastAsia="Times New Roman" w:hAnsi="Arial" w:cs="Arial"/>
          <w:color w:val="245C90"/>
          <w:sz w:val="36"/>
          <w:szCs w:val="36"/>
          <w:u w:val="single"/>
          <w:lang w:eastAsia="ru-RU"/>
        </w:rPr>
        <w:t xml:space="preserve"> </w:t>
      </w:r>
      <w:r w:rsidR="00DC71D7" w:rsidRPr="00DC71D7">
        <w:rPr>
          <w:rFonts w:ascii="Arial" w:eastAsia="Times New Roman" w:hAnsi="Arial" w:cs="Arial"/>
          <w:color w:val="245C90"/>
          <w:sz w:val="36"/>
          <w:szCs w:val="36"/>
          <w:u w:val="single"/>
          <w:lang w:eastAsia="ru-RU"/>
        </w:rPr>
        <w:t xml:space="preserve">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</w:t>
      </w:r>
      <w:r w:rsidR="007F36E9">
        <w:rPr>
          <w:rFonts w:ascii="Arial" w:eastAsia="Times New Roman" w:hAnsi="Arial" w:cs="Arial"/>
          <w:color w:val="245C90"/>
          <w:sz w:val="36"/>
          <w:szCs w:val="36"/>
          <w:u w:val="single"/>
          <w:lang w:eastAsia="ru-RU"/>
        </w:rPr>
        <w:t xml:space="preserve">среднего </w:t>
      </w:r>
      <w:r w:rsidR="00DC71D7" w:rsidRPr="00DC71D7">
        <w:rPr>
          <w:rFonts w:ascii="Arial" w:eastAsia="Times New Roman" w:hAnsi="Arial" w:cs="Arial"/>
          <w:color w:val="245C90"/>
          <w:sz w:val="36"/>
          <w:szCs w:val="36"/>
          <w:u w:val="single"/>
          <w:lang w:eastAsia="ru-RU"/>
        </w:rPr>
        <w:t>профессионального образования, ищущих раб</w:t>
      </w:r>
      <w:bookmarkStart w:id="0" w:name="_GoBack"/>
      <w:bookmarkEnd w:id="0"/>
      <w:r w:rsidR="00DC71D7" w:rsidRPr="00DC71D7">
        <w:rPr>
          <w:rFonts w:ascii="Arial" w:eastAsia="Times New Roman" w:hAnsi="Arial" w:cs="Arial"/>
          <w:color w:val="245C90"/>
          <w:sz w:val="36"/>
          <w:szCs w:val="36"/>
          <w:u w:val="single"/>
          <w:lang w:eastAsia="ru-RU"/>
        </w:rPr>
        <w:t>оту впервые</w:t>
      </w:r>
    </w:p>
    <w:p w:rsidR="00EB7397" w:rsidRPr="004A214D" w:rsidRDefault="00EB7397" w:rsidP="00EB7397">
      <w:pPr>
        <w:widowControl w:val="0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A214D">
        <w:rPr>
          <w:rFonts w:ascii="Times New Roman" w:hAnsi="Times New Roman" w:cs="Times New Roman"/>
          <w:sz w:val="28"/>
          <w:szCs w:val="28"/>
        </w:rPr>
        <w:t>Предоставление государственн</w:t>
      </w:r>
      <w:r w:rsidR="00226ACF">
        <w:rPr>
          <w:rFonts w:ascii="Times New Roman" w:hAnsi="Times New Roman" w:cs="Times New Roman"/>
          <w:sz w:val="28"/>
          <w:szCs w:val="28"/>
        </w:rPr>
        <w:t>ой</w:t>
      </w:r>
      <w:r w:rsidRPr="004A214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26ACF">
        <w:rPr>
          <w:rFonts w:ascii="Times New Roman" w:hAnsi="Times New Roman" w:cs="Times New Roman"/>
          <w:sz w:val="28"/>
          <w:szCs w:val="28"/>
        </w:rPr>
        <w:t>и</w:t>
      </w:r>
      <w:r w:rsidRPr="004A214D">
        <w:rPr>
          <w:rFonts w:ascii="Times New Roman" w:hAnsi="Times New Roman" w:cs="Times New Roman"/>
          <w:sz w:val="28"/>
          <w:szCs w:val="28"/>
        </w:rPr>
        <w:t xml:space="preserve"> </w:t>
      </w:r>
      <w:r w:rsidR="003F3370" w:rsidRPr="004A214D">
        <w:rPr>
          <w:rFonts w:ascii="Times New Roman" w:eastAsia="Calibri" w:hAnsi="Times New Roman" w:cs="Times New Roman"/>
          <w:sz w:val="28"/>
          <w:szCs w:val="28"/>
        </w:rPr>
        <w:t>несовершеннолетни</w:t>
      </w:r>
      <w:r w:rsidR="00CC6E41">
        <w:rPr>
          <w:rFonts w:ascii="Times New Roman" w:eastAsia="Calibri" w:hAnsi="Times New Roman" w:cs="Times New Roman"/>
          <w:sz w:val="28"/>
          <w:szCs w:val="28"/>
        </w:rPr>
        <w:t>м</w:t>
      </w:r>
      <w:r w:rsidR="003F3370" w:rsidRPr="004A214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CC6E41">
        <w:rPr>
          <w:rFonts w:ascii="Times New Roman" w:eastAsia="Calibri" w:hAnsi="Times New Roman" w:cs="Times New Roman"/>
          <w:sz w:val="28"/>
          <w:szCs w:val="28"/>
        </w:rPr>
        <w:t>ам</w:t>
      </w:r>
      <w:r w:rsidR="003F3370" w:rsidRPr="004A214D">
        <w:rPr>
          <w:rFonts w:ascii="Times New Roman" w:eastAsia="Calibri" w:hAnsi="Times New Roman" w:cs="Times New Roman"/>
          <w:sz w:val="28"/>
          <w:szCs w:val="28"/>
        </w:rPr>
        <w:t xml:space="preserve">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</w:t>
      </w:r>
      <w:r w:rsidR="00CC6E41">
        <w:rPr>
          <w:rFonts w:ascii="Times New Roman" w:eastAsia="Calibri" w:hAnsi="Times New Roman" w:cs="Times New Roman"/>
          <w:sz w:val="28"/>
          <w:szCs w:val="28"/>
        </w:rPr>
        <w:t>,</w:t>
      </w:r>
      <w:r w:rsidRPr="004A214D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Административного регламента</w:t>
      </w:r>
      <w:r w:rsidRPr="004A214D">
        <w:rPr>
          <w:i/>
          <w:spacing w:val="-10"/>
          <w:sz w:val="28"/>
          <w:szCs w:val="28"/>
        </w:rPr>
        <w:t xml:space="preserve"> </w:t>
      </w:r>
      <w:r w:rsidRPr="004A214D">
        <w:rPr>
          <w:rFonts w:ascii="Times New Roman" w:eastAsia="Calibri" w:hAnsi="Times New Roman" w:cs="Times New Roman"/>
          <w:sz w:val="28"/>
          <w:szCs w:val="28"/>
        </w:rPr>
        <w:t>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</w:r>
      <w:r w:rsidRPr="004A214D">
        <w:rPr>
          <w:rFonts w:ascii="Times New Roman" w:hAnsi="Times New Roman" w:cs="Times New Roman"/>
          <w:sz w:val="28"/>
          <w:szCs w:val="28"/>
        </w:rPr>
        <w:t xml:space="preserve">, </w:t>
      </w:r>
      <w:r w:rsidRPr="004A21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утвержденного приказом Министерства труда и социальной защиты Республики Крым от 5 декабря </w:t>
      </w:r>
      <w:smartTag w:uri="urn:schemas-microsoft-com:office:smarttags" w:element="metricconverter">
        <w:smartTagPr>
          <w:attr w:name="ProductID" w:val="2016 г"/>
        </w:smartTagPr>
        <w:r w:rsidRPr="004A214D">
          <w:rPr>
            <w:rFonts w:ascii="Times New Roman" w:eastAsia="Calibri" w:hAnsi="Times New Roman" w:cs="Times New Roman"/>
            <w:color w:val="000000"/>
            <w:sz w:val="28"/>
            <w:szCs w:val="28"/>
          </w:rPr>
          <w:t>2016 г</w:t>
        </w:r>
      </w:smartTag>
      <w:r w:rsidRPr="004A21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№ </w:t>
      </w:r>
      <w:r w:rsidRPr="004A214D">
        <w:rPr>
          <w:rFonts w:ascii="Times New Roman" w:eastAsia="Calibri" w:hAnsi="Times New Roman" w:cs="Times New Roman"/>
          <w:sz w:val="28"/>
          <w:szCs w:val="28"/>
        </w:rPr>
        <w:t>851</w:t>
      </w:r>
      <w:r w:rsidRPr="004A214D">
        <w:rPr>
          <w:rFonts w:ascii="Times New Roman" w:hAnsi="Times New Roman" w:cs="Times New Roman"/>
          <w:sz w:val="28"/>
          <w:szCs w:val="28"/>
        </w:rPr>
        <w:t xml:space="preserve"> (с изменениями) и </w:t>
      </w:r>
      <w:r w:rsidRPr="004A214D">
        <w:rPr>
          <w:rFonts w:ascii="Times New Roman" w:eastAsia="Calibri" w:hAnsi="Times New Roman" w:cs="Times New Roman"/>
          <w:sz w:val="28"/>
          <w:szCs w:val="28"/>
        </w:rPr>
        <w:t>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впервые, утвержденного приказом Министерства труда и социальной защиты Российской Федерации от 12 февраля 2013 года № 58н.</w:t>
      </w:r>
    </w:p>
    <w:p w:rsidR="00EB7397" w:rsidRPr="00896546" w:rsidRDefault="00EB7397" w:rsidP="00EB7397">
      <w:pPr>
        <w:widowControl w:val="0"/>
        <w:ind w:firstLine="709"/>
        <w:jc w:val="both"/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</w:pPr>
      <w:r w:rsidRPr="00896546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>Получатели государственной услуги</w:t>
      </w:r>
      <w:r w:rsidR="005A1B2C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>:</w:t>
      </w:r>
    </w:p>
    <w:p w:rsidR="00EB7397" w:rsidRPr="00921E0B" w:rsidRDefault="00EB7397" w:rsidP="00EB739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>1) несовершеннолетние граждане в возрасте от 14 до 18 лет, зарегистрированные в целях поиска подходящей работы (далее – несовершеннолетние граждане);</w:t>
      </w:r>
    </w:p>
    <w:p w:rsidR="00EB7397" w:rsidRPr="00921E0B" w:rsidRDefault="00EB7397" w:rsidP="00EB739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 xml:space="preserve">2) граждане, испытывающие трудности в поиске работы, признанные в </w:t>
      </w:r>
      <w:r w:rsidRPr="00921E0B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безработными:</w:t>
      </w:r>
    </w:p>
    <w:p w:rsidR="00EB7397" w:rsidRPr="00921E0B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>– инвалиды;</w:t>
      </w:r>
    </w:p>
    <w:p w:rsidR="00EB7397" w:rsidRPr="00921E0B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>– лица, освобожденные из учреждений, исполняющих наказание в виде лишения свободы;</w:t>
      </w:r>
    </w:p>
    <w:p w:rsidR="00EB7397" w:rsidRPr="00921E0B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>– несовершеннолетние в возра</w:t>
      </w:r>
      <w:r w:rsidR="00F941A7">
        <w:rPr>
          <w:rFonts w:ascii="Times New Roman" w:hAnsi="Times New Roman" w:cs="Times New Roman"/>
          <w:sz w:val="28"/>
          <w:szCs w:val="28"/>
        </w:rPr>
        <w:t>сте от 16</w:t>
      </w:r>
      <w:r w:rsidRPr="00921E0B">
        <w:rPr>
          <w:rFonts w:ascii="Times New Roman" w:hAnsi="Times New Roman" w:cs="Times New Roman"/>
          <w:sz w:val="28"/>
          <w:szCs w:val="28"/>
        </w:rPr>
        <w:t xml:space="preserve"> до 18 лет;</w:t>
      </w:r>
    </w:p>
    <w:p w:rsidR="00EB7397" w:rsidRPr="00921E0B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>– лица предпенсионного возраста (</w:t>
      </w:r>
      <w:r w:rsidR="00063E8E">
        <w:rPr>
          <w:rFonts w:ascii="Times New Roman" w:hAnsi="Times New Roman" w:cs="Times New Roman"/>
          <w:sz w:val="28"/>
          <w:szCs w:val="28"/>
        </w:rPr>
        <w:t>в течение пяти лет</w:t>
      </w:r>
      <w:r w:rsidRPr="00921E0B">
        <w:rPr>
          <w:rFonts w:ascii="Times New Roman" w:hAnsi="Times New Roman" w:cs="Times New Roman"/>
          <w:sz w:val="28"/>
          <w:szCs w:val="28"/>
        </w:rPr>
        <w:t xml:space="preserve"> до наступления возраста, дающего право на страховую пенсию по старости, в том числе назначаемую досрочно);</w:t>
      </w:r>
    </w:p>
    <w:p w:rsidR="00EB7397" w:rsidRPr="00921E0B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>– беженцы и вынужденные переселенцы;</w:t>
      </w:r>
    </w:p>
    <w:p w:rsidR="00EB7397" w:rsidRPr="00921E0B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>– граждане, уволенные с военной службы, и члены их семей;</w:t>
      </w:r>
    </w:p>
    <w:p w:rsidR="00EB7397" w:rsidRPr="00921E0B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>– одинокие и многодетные родители, воспитывающие несовершеннолетних детей, детей-инвалидов;</w:t>
      </w:r>
    </w:p>
    <w:p w:rsidR="00EB7397" w:rsidRPr="00921E0B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 xml:space="preserve">– граждане, подвергшиеся воздействию радиации вследствие чернобыльской и </w:t>
      </w:r>
      <w:proofErr w:type="gramStart"/>
      <w:r w:rsidRPr="00921E0B">
        <w:rPr>
          <w:rFonts w:ascii="Times New Roman" w:hAnsi="Times New Roman" w:cs="Times New Roman"/>
          <w:sz w:val="28"/>
          <w:szCs w:val="28"/>
        </w:rPr>
        <w:t>других радиационных аварий</w:t>
      </w:r>
      <w:proofErr w:type="gramEnd"/>
      <w:r w:rsidRPr="00921E0B">
        <w:rPr>
          <w:rFonts w:ascii="Times New Roman" w:hAnsi="Times New Roman" w:cs="Times New Roman"/>
          <w:sz w:val="28"/>
          <w:szCs w:val="28"/>
        </w:rPr>
        <w:t xml:space="preserve"> и катастроф;</w:t>
      </w:r>
    </w:p>
    <w:p w:rsidR="00EB7397" w:rsidRPr="00921E0B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B">
        <w:rPr>
          <w:rFonts w:ascii="Times New Roman" w:hAnsi="Times New Roman" w:cs="Times New Roman"/>
          <w:sz w:val="28"/>
          <w:szCs w:val="28"/>
        </w:rPr>
        <w:t xml:space="preserve">– </w:t>
      </w:r>
      <w:r w:rsidR="0047497F">
        <w:rPr>
          <w:rFonts w:ascii="Times New Roman" w:hAnsi="Times New Roman" w:cs="Times New Roman"/>
          <w:sz w:val="28"/>
          <w:szCs w:val="28"/>
        </w:rPr>
        <w:t>граждане</w:t>
      </w:r>
      <w:r w:rsidR="00187698">
        <w:rPr>
          <w:rFonts w:ascii="Times New Roman" w:hAnsi="Times New Roman" w:cs="Times New Roman"/>
          <w:sz w:val="28"/>
          <w:szCs w:val="28"/>
        </w:rPr>
        <w:t xml:space="preserve"> </w:t>
      </w:r>
      <w:r w:rsidR="0047497F" w:rsidRPr="00921E0B">
        <w:rPr>
          <w:rFonts w:ascii="Times New Roman" w:hAnsi="Times New Roman" w:cs="Times New Roman"/>
          <w:sz w:val="28"/>
          <w:szCs w:val="28"/>
        </w:rPr>
        <w:t>в возрасте от 18 до 20 лет</w:t>
      </w:r>
      <w:r w:rsidR="00D0384A">
        <w:rPr>
          <w:rFonts w:ascii="Times New Roman" w:hAnsi="Times New Roman" w:cs="Times New Roman"/>
          <w:sz w:val="28"/>
          <w:szCs w:val="28"/>
        </w:rPr>
        <w:t xml:space="preserve"> из числа выпускников,</w:t>
      </w:r>
      <w:r w:rsidR="0047497F">
        <w:rPr>
          <w:rFonts w:ascii="Times New Roman" w:hAnsi="Times New Roman" w:cs="Times New Roman"/>
          <w:sz w:val="28"/>
          <w:szCs w:val="28"/>
        </w:rPr>
        <w:t xml:space="preserve"> имеющие </w:t>
      </w:r>
      <w:r w:rsidR="00187698">
        <w:rPr>
          <w:rFonts w:ascii="Times New Roman" w:hAnsi="Times New Roman" w:cs="Times New Roman"/>
          <w:sz w:val="28"/>
          <w:szCs w:val="28"/>
        </w:rPr>
        <w:t>средн</w:t>
      </w:r>
      <w:r w:rsidR="0047497F">
        <w:rPr>
          <w:rFonts w:ascii="Times New Roman" w:hAnsi="Times New Roman" w:cs="Times New Roman"/>
          <w:sz w:val="28"/>
          <w:szCs w:val="28"/>
        </w:rPr>
        <w:t>ее</w:t>
      </w:r>
      <w:r w:rsidR="00187698">
        <w:rPr>
          <w:rFonts w:ascii="Times New Roman" w:hAnsi="Times New Roman" w:cs="Times New Roman"/>
          <w:sz w:val="28"/>
          <w:szCs w:val="28"/>
        </w:rPr>
        <w:t xml:space="preserve"> профессиональ</w:t>
      </w:r>
      <w:r w:rsidR="0047497F">
        <w:rPr>
          <w:rFonts w:ascii="Times New Roman" w:hAnsi="Times New Roman" w:cs="Times New Roman"/>
          <w:sz w:val="28"/>
          <w:szCs w:val="28"/>
        </w:rPr>
        <w:t>ное</w:t>
      </w:r>
      <w:r w:rsidR="00187698" w:rsidRPr="00921E0B">
        <w:rPr>
          <w:rFonts w:ascii="Times New Roman" w:hAnsi="Times New Roman" w:cs="Times New Roman"/>
          <w:sz w:val="28"/>
          <w:szCs w:val="28"/>
        </w:rPr>
        <w:t xml:space="preserve"> </w:t>
      </w:r>
      <w:r w:rsidR="0047497F">
        <w:rPr>
          <w:rFonts w:ascii="Times New Roman" w:hAnsi="Times New Roman" w:cs="Times New Roman"/>
          <w:sz w:val="28"/>
          <w:szCs w:val="28"/>
        </w:rPr>
        <w:t>образование и</w:t>
      </w:r>
      <w:r w:rsidRPr="00921E0B">
        <w:rPr>
          <w:rFonts w:ascii="Times New Roman" w:hAnsi="Times New Roman" w:cs="Times New Roman"/>
          <w:sz w:val="28"/>
          <w:szCs w:val="28"/>
        </w:rPr>
        <w:t xml:space="preserve"> ищущие работу впервые.</w:t>
      </w:r>
    </w:p>
    <w:p w:rsidR="00EB7397" w:rsidRPr="00205269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397" w:rsidRPr="00D75111" w:rsidRDefault="00EB7397" w:rsidP="00EB73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</w:pPr>
      <w:r w:rsidRPr="00D75111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>Документ</w:t>
      </w:r>
      <w:r w:rsidR="00CF3302" w:rsidRPr="00D75111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 xml:space="preserve">ы </w:t>
      </w:r>
      <w:r w:rsidRPr="00D75111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>необходимы</w:t>
      </w:r>
      <w:r w:rsidR="00CF3302" w:rsidRPr="00D75111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>е</w:t>
      </w:r>
      <w:r w:rsidRPr="00D75111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 xml:space="preserve"> для получения </w:t>
      </w:r>
      <w:r w:rsidR="00CF3302" w:rsidRPr="00D75111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>государственной услуги</w:t>
      </w:r>
      <w:r w:rsidRPr="00D75111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>:</w:t>
      </w:r>
    </w:p>
    <w:p w:rsidR="00EB7397" w:rsidRPr="007A5EC3" w:rsidRDefault="00EB7397" w:rsidP="00EB7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A5EC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>Для несовершеннолетних гражда</w:t>
      </w:r>
      <w:r w:rsidR="00F941A7" w:rsidRPr="007A5EC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>н</w:t>
      </w:r>
      <w:r w:rsidRPr="007A5EC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 xml:space="preserve"> в возрасте от 14 до 18 лет:</w:t>
      </w:r>
    </w:p>
    <w:p w:rsidR="00EB7397" w:rsidRPr="007A5EC3" w:rsidRDefault="00EB7397" w:rsidP="007A5EC3">
      <w:pPr>
        <w:spacing w:before="100" w:beforeAutospacing="1"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5EC3">
        <w:rPr>
          <w:rFonts w:ascii="Times New Roman" w:hAnsi="Times New Roman" w:cs="Times New Roman"/>
          <w:sz w:val="28"/>
          <w:szCs w:val="28"/>
        </w:rPr>
        <w:t>–</w:t>
      </w:r>
      <w:r w:rsidR="0047497F">
        <w:rPr>
          <w:rFonts w:ascii="Times New Roman" w:hAnsi="Times New Roman" w:cs="Times New Roman"/>
          <w:sz w:val="28"/>
          <w:szCs w:val="28"/>
        </w:rPr>
        <w:t xml:space="preserve"> </w:t>
      </w:r>
      <w:r w:rsidRPr="007A5EC3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 по организации временного трудоустройства.</w:t>
      </w:r>
    </w:p>
    <w:p w:rsidR="00EB7397" w:rsidRPr="007A5EC3" w:rsidRDefault="00EB7397" w:rsidP="007A5EC3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5EC3">
        <w:rPr>
          <w:rFonts w:ascii="Times New Roman" w:hAnsi="Times New Roman" w:cs="Times New Roman"/>
          <w:sz w:val="28"/>
          <w:szCs w:val="28"/>
        </w:rPr>
        <w:t>– Паспорт гражданина Российской Федерации или документ, его заменяющий – для граждан Российской Федерации;</w:t>
      </w:r>
    </w:p>
    <w:p w:rsidR="00EB7397" w:rsidRPr="007A5EC3" w:rsidRDefault="00EB7397" w:rsidP="007A5EC3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5EC3">
        <w:rPr>
          <w:rFonts w:ascii="Times New Roman" w:hAnsi="Times New Roman" w:cs="Times New Roman"/>
          <w:sz w:val="28"/>
          <w:szCs w:val="28"/>
        </w:rPr>
        <w:t>– документы, удостоверяющие личность и гражданство иностранного гражданина, - для иностранных граждан;</w:t>
      </w:r>
    </w:p>
    <w:p w:rsidR="00EB7397" w:rsidRPr="007A5EC3" w:rsidRDefault="00EB7397" w:rsidP="007A5EC3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5EC3">
        <w:rPr>
          <w:rFonts w:ascii="Times New Roman" w:hAnsi="Times New Roman" w:cs="Times New Roman"/>
          <w:sz w:val="28"/>
          <w:szCs w:val="28"/>
        </w:rPr>
        <w:t>– документы, удостоверяющие личность лица без гражданства, - для лиц без гражданства.</w:t>
      </w:r>
    </w:p>
    <w:p w:rsidR="00EB7397" w:rsidRPr="007A5EC3" w:rsidRDefault="00EB7397" w:rsidP="007A5EC3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5EC3">
        <w:rPr>
          <w:rFonts w:ascii="Times New Roman" w:hAnsi="Times New Roman" w:cs="Times New Roman"/>
          <w:sz w:val="28"/>
          <w:szCs w:val="28"/>
        </w:rPr>
        <w:t>– для граждан, имеющих инвалидность - индивидуальная программа реабилитации или абил</w:t>
      </w:r>
      <w:r w:rsidR="007D05E4">
        <w:rPr>
          <w:rFonts w:ascii="Times New Roman" w:hAnsi="Times New Roman" w:cs="Times New Roman"/>
          <w:sz w:val="28"/>
          <w:szCs w:val="28"/>
        </w:rPr>
        <w:t xml:space="preserve">итации инвалида (далее - ИПРА) </w:t>
      </w:r>
      <w:r w:rsidRPr="007A5EC3">
        <w:rPr>
          <w:rFonts w:ascii="Times New Roman" w:hAnsi="Times New Roman" w:cs="Times New Roman"/>
          <w:sz w:val="28"/>
          <w:szCs w:val="28"/>
        </w:rPr>
        <w:t xml:space="preserve">или выписка из ИПРА. </w:t>
      </w:r>
    </w:p>
    <w:p w:rsidR="00EB7397" w:rsidRPr="00232511" w:rsidRDefault="00EB7397" w:rsidP="00EB7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</w:pPr>
      <w:r w:rsidRPr="00232511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>Для безработных граждан, испытывающих трудности в поиске работы:</w:t>
      </w:r>
    </w:p>
    <w:p w:rsidR="00EB7397" w:rsidRPr="00D769F0" w:rsidRDefault="00EB7397" w:rsidP="00D769F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– Заявление о предоставлении государственной услуги по организации временного трудоустройства.</w:t>
      </w:r>
    </w:p>
    <w:p w:rsidR="00EB7397" w:rsidRPr="00D769F0" w:rsidRDefault="00EB7397" w:rsidP="00D769F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– Паспорт гражданина Российской Федерации или документ, его заменяющий – для граждан Российской Федерации;</w:t>
      </w:r>
    </w:p>
    <w:p w:rsidR="00EB7397" w:rsidRPr="00D769F0" w:rsidRDefault="00EB7397" w:rsidP="00D769F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– документы, удостоверяющие личность и гражданство иностранного гражданина, - для иностранных граждан;</w:t>
      </w:r>
    </w:p>
    <w:p w:rsidR="00EB7397" w:rsidRPr="00D769F0" w:rsidRDefault="00EB7397" w:rsidP="00D769F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– документы, удостоверяющие личность лица без гражданства, - для лиц без гражданства.</w:t>
      </w:r>
    </w:p>
    <w:p w:rsidR="00EB7397" w:rsidRPr="00D769F0" w:rsidRDefault="00EB7397" w:rsidP="00D769F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lastRenderedPageBreak/>
        <w:t>– Трудовая книжка или документ, ее заменяющий, - кроме граждан, впервые ищущих работу (ранее не работавших).</w:t>
      </w:r>
    </w:p>
    <w:p w:rsidR="00EB7397" w:rsidRPr="00D769F0" w:rsidRDefault="00EB7397" w:rsidP="00D769F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– Документ об образовании – для граждан, впервые ищущих работу (ранее не работавших), не имеющих профессии (специальности).</w:t>
      </w:r>
    </w:p>
    <w:p w:rsidR="00EB7397" w:rsidRPr="00D769F0" w:rsidRDefault="00EB7397" w:rsidP="00D769F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– Для граждан, имеющих инвалидность </w:t>
      </w:r>
      <w:r w:rsidR="00E67B82">
        <w:rPr>
          <w:rFonts w:ascii="Times New Roman" w:hAnsi="Times New Roman" w:cs="Times New Roman"/>
          <w:sz w:val="28"/>
          <w:szCs w:val="28"/>
        </w:rPr>
        <w:t>–</w:t>
      </w:r>
      <w:r w:rsidRPr="00D769F0">
        <w:rPr>
          <w:rFonts w:ascii="Times New Roman" w:hAnsi="Times New Roman" w:cs="Times New Roman"/>
          <w:sz w:val="28"/>
          <w:szCs w:val="28"/>
        </w:rPr>
        <w:t xml:space="preserve"> </w:t>
      </w:r>
      <w:r w:rsidR="00E67B82">
        <w:rPr>
          <w:rFonts w:ascii="Times New Roman" w:hAnsi="Times New Roman" w:cs="Times New Roman"/>
          <w:sz w:val="28"/>
          <w:szCs w:val="28"/>
        </w:rPr>
        <w:t xml:space="preserve">ИПРА </w:t>
      </w:r>
      <w:r w:rsidRPr="00D769F0">
        <w:rPr>
          <w:rFonts w:ascii="Times New Roman" w:hAnsi="Times New Roman" w:cs="Times New Roman"/>
          <w:sz w:val="28"/>
          <w:szCs w:val="28"/>
        </w:rPr>
        <w:t xml:space="preserve">или выписка из ИПРА. </w:t>
      </w:r>
    </w:p>
    <w:p w:rsidR="00EB7397" w:rsidRPr="00D769F0" w:rsidRDefault="00EB7397" w:rsidP="00D769F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EB7397" w:rsidRPr="004656F4" w:rsidRDefault="00EB7397" w:rsidP="00EB7397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F4">
        <w:rPr>
          <w:rFonts w:ascii="Times New Roman" w:hAnsi="Times New Roman" w:cs="Times New Roman"/>
          <w:sz w:val="28"/>
          <w:szCs w:val="28"/>
        </w:rPr>
        <w:t>Государственная услуга может предоставляться по</w:t>
      </w:r>
      <w:r w:rsidR="00770753">
        <w:rPr>
          <w:rFonts w:ascii="Times New Roman" w:hAnsi="Times New Roman" w:cs="Times New Roman"/>
          <w:sz w:val="28"/>
          <w:szCs w:val="28"/>
        </w:rPr>
        <w:t xml:space="preserve"> заявлению граждан или по</w:t>
      </w:r>
      <w:r w:rsidRPr="004656F4">
        <w:rPr>
          <w:rFonts w:ascii="Times New Roman" w:hAnsi="Times New Roman" w:cs="Times New Roman"/>
          <w:sz w:val="28"/>
          <w:szCs w:val="28"/>
        </w:rPr>
        <w:t xml:space="preserve"> предложению работника территориального отделения ГКУ «Центр занятости населения» о предоставлении государственной услуги по организации провед</w:t>
      </w:r>
      <w:r w:rsidR="0026105C">
        <w:rPr>
          <w:rFonts w:ascii="Times New Roman" w:hAnsi="Times New Roman" w:cs="Times New Roman"/>
          <w:sz w:val="28"/>
          <w:szCs w:val="28"/>
        </w:rPr>
        <w:t>ения временного трудоустройства.</w:t>
      </w:r>
    </w:p>
    <w:p w:rsidR="00EB7397" w:rsidRPr="00075A59" w:rsidRDefault="00EB7397" w:rsidP="00EB73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397" w:rsidRPr="00190672" w:rsidRDefault="00EB7397" w:rsidP="00EB7397">
      <w:pPr>
        <w:widowControl w:val="0"/>
        <w:spacing w:after="0"/>
        <w:ind w:firstLine="709"/>
        <w:jc w:val="both"/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</w:pPr>
      <w:r w:rsidRPr="00190672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 xml:space="preserve">Предоставление государственной услуги гражданам включает в себя следующие административные процедуры (действия): </w:t>
      </w:r>
    </w:p>
    <w:p w:rsidR="00F137D4" w:rsidRPr="00D50BEF" w:rsidRDefault="00D3793F" w:rsidP="00DB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BEF">
        <w:rPr>
          <w:rFonts w:ascii="Times New Roman" w:hAnsi="Times New Roman" w:cs="Times New Roman"/>
          <w:sz w:val="28"/>
          <w:szCs w:val="28"/>
        </w:rPr>
        <w:t xml:space="preserve">Работник центра занятости населения </w:t>
      </w:r>
      <w:r w:rsidR="00D50BE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0BEF">
        <w:rPr>
          <w:rFonts w:ascii="Times New Roman" w:hAnsi="Times New Roman" w:cs="Times New Roman"/>
          <w:sz w:val="28"/>
          <w:szCs w:val="28"/>
        </w:rPr>
        <w:t>анализ</w:t>
      </w:r>
      <w:r w:rsidR="00D50BEF">
        <w:rPr>
          <w:rFonts w:ascii="Times New Roman" w:hAnsi="Times New Roman" w:cs="Times New Roman"/>
          <w:sz w:val="28"/>
          <w:szCs w:val="28"/>
        </w:rPr>
        <w:t>а</w:t>
      </w:r>
      <w:r w:rsidRPr="00D50BEF">
        <w:rPr>
          <w:rFonts w:ascii="Times New Roman" w:hAnsi="Times New Roman" w:cs="Times New Roman"/>
          <w:sz w:val="28"/>
          <w:szCs w:val="28"/>
        </w:rPr>
        <w:t xml:space="preserve"> сведений о</w:t>
      </w:r>
      <w:r w:rsidR="00F34FCF" w:rsidRPr="00D50BEF">
        <w:rPr>
          <w:rFonts w:ascii="Times New Roman" w:hAnsi="Times New Roman" w:cs="Times New Roman"/>
          <w:sz w:val="28"/>
          <w:szCs w:val="28"/>
        </w:rPr>
        <w:t xml:space="preserve"> </w:t>
      </w:r>
      <w:r w:rsidR="00E90B83">
        <w:rPr>
          <w:rFonts w:ascii="Times New Roman" w:hAnsi="Times New Roman" w:cs="Times New Roman"/>
          <w:sz w:val="28"/>
          <w:szCs w:val="28"/>
        </w:rPr>
        <w:t>гражданине</w:t>
      </w:r>
      <w:r w:rsidR="00794BE8">
        <w:rPr>
          <w:rFonts w:ascii="Times New Roman" w:hAnsi="Times New Roman" w:cs="Times New Roman"/>
          <w:sz w:val="28"/>
          <w:szCs w:val="28"/>
        </w:rPr>
        <w:t>,</w:t>
      </w:r>
      <w:r w:rsidRPr="00D50BEF">
        <w:rPr>
          <w:rFonts w:ascii="Times New Roman" w:hAnsi="Times New Roman" w:cs="Times New Roman"/>
          <w:sz w:val="28"/>
          <w:szCs w:val="28"/>
        </w:rPr>
        <w:t xml:space="preserve"> </w:t>
      </w:r>
      <w:r w:rsidR="00E90B83">
        <w:rPr>
          <w:rFonts w:ascii="Times New Roman" w:hAnsi="Times New Roman" w:cs="Times New Roman"/>
          <w:sz w:val="28"/>
          <w:szCs w:val="28"/>
        </w:rPr>
        <w:t>исходя из предоставленных</w:t>
      </w:r>
      <w:r w:rsidRPr="00D50BEF">
        <w:rPr>
          <w:rFonts w:ascii="Times New Roman" w:hAnsi="Times New Roman" w:cs="Times New Roman"/>
          <w:sz w:val="28"/>
          <w:szCs w:val="28"/>
        </w:rPr>
        <w:t xml:space="preserve"> </w:t>
      </w:r>
      <w:r w:rsidR="00C5342F">
        <w:rPr>
          <w:rFonts w:ascii="Times New Roman" w:hAnsi="Times New Roman" w:cs="Times New Roman"/>
          <w:sz w:val="28"/>
          <w:szCs w:val="28"/>
        </w:rPr>
        <w:t xml:space="preserve">им </w:t>
      </w:r>
      <w:r w:rsidRPr="00D50BEF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794BE8">
        <w:rPr>
          <w:rFonts w:ascii="Times New Roman" w:hAnsi="Times New Roman" w:cs="Times New Roman"/>
          <w:sz w:val="28"/>
          <w:szCs w:val="28"/>
        </w:rPr>
        <w:t>из числа</w:t>
      </w:r>
      <w:r w:rsidR="00794BE8" w:rsidRPr="00794BE8">
        <w:rPr>
          <w:rFonts w:ascii="Times New Roman" w:hAnsi="Times New Roman" w:cs="Times New Roman"/>
          <w:sz w:val="28"/>
          <w:szCs w:val="28"/>
        </w:rPr>
        <w:t xml:space="preserve"> </w:t>
      </w:r>
      <w:r w:rsidR="00794BE8" w:rsidRPr="00D50BEF">
        <w:rPr>
          <w:rFonts w:ascii="Times New Roman" w:hAnsi="Times New Roman" w:cs="Times New Roman"/>
          <w:sz w:val="28"/>
          <w:szCs w:val="28"/>
        </w:rPr>
        <w:t xml:space="preserve">заключенных территориальными отделениями ГКУ «Центр занятости населения» договоров с работодателями </w:t>
      </w:r>
      <w:r w:rsidRPr="00D50BEF">
        <w:rPr>
          <w:rFonts w:ascii="Times New Roman" w:hAnsi="Times New Roman" w:cs="Times New Roman"/>
          <w:sz w:val="28"/>
          <w:szCs w:val="28"/>
        </w:rPr>
        <w:t>определ</w:t>
      </w:r>
      <w:r w:rsidR="00C5342F">
        <w:rPr>
          <w:rFonts w:ascii="Times New Roman" w:hAnsi="Times New Roman" w:cs="Times New Roman"/>
          <w:sz w:val="28"/>
          <w:szCs w:val="28"/>
        </w:rPr>
        <w:t>яет</w:t>
      </w:r>
      <w:r w:rsidRPr="00D50BEF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C5342F">
        <w:rPr>
          <w:rFonts w:ascii="Times New Roman" w:hAnsi="Times New Roman" w:cs="Times New Roman"/>
          <w:sz w:val="28"/>
          <w:szCs w:val="28"/>
        </w:rPr>
        <w:t>ы</w:t>
      </w:r>
      <w:r w:rsidRPr="00D50BEF">
        <w:rPr>
          <w:rFonts w:ascii="Times New Roman" w:hAnsi="Times New Roman" w:cs="Times New Roman"/>
          <w:sz w:val="28"/>
          <w:szCs w:val="28"/>
        </w:rPr>
        <w:t xml:space="preserve"> временного трудоустройства</w:t>
      </w:r>
      <w:r w:rsidR="00794BE8">
        <w:rPr>
          <w:rFonts w:ascii="Times New Roman" w:hAnsi="Times New Roman" w:cs="Times New Roman"/>
          <w:sz w:val="28"/>
          <w:szCs w:val="28"/>
        </w:rPr>
        <w:t>.</w:t>
      </w:r>
    </w:p>
    <w:p w:rsidR="00376CD5" w:rsidRPr="00D50BEF" w:rsidRDefault="00016521" w:rsidP="00376CD5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37D4" w:rsidRPr="00D50BEF">
        <w:rPr>
          <w:rFonts w:ascii="Times New Roman" w:hAnsi="Times New Roman" w:cs="Times New Roman"/>
          <w:sz w:val="28"/>
          <w:szCs w:val="28"/>
        </w:rPr>
        <w:t>нформирует заявителя о:</w:t>
      </w:r>
    </w:p>
    <w:p w:rsidR="00376CD5" w:rsidRPr="00D50BEF" w:rsidRDefault="00F137D4" w:rsidP="00376CD5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D50BEF">
        <w:rPr>
          <w:rFonts w:ascii="Times New Roman" w:hAnsi="Times New Roman" w:cs="Times New Roman"/>
          <w:sz w:val="28"/>
          <w:szCs w:val="28"/>
        </w:rPr>
        <w:t>– порядке, условиях и сроках временного трудоустройства;</w:t>
      </w:r>
    </w:p>
    <w:p w:rsidR="00376CD5" w:rsidRPr="00D50BEF" w:rsidRDefault="00F137D4" w:rsidP="0027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BEF">
        <w:rPr>
          <w:rFonts w:ascii="Times New Roman" w:hAnsi="Times New Roman" w:cs="Times New Roman"/>
          <w:sz w:val="28"/>
          <w:szCs w:val="28"/>
        </w:rPr>
        <w:t xml:space="preserve">– правовых последствиях в случае отказа от вариантов временного </w:t>
      </w:r>
      <w:r w:rsidR="00376CD5" w:rsidRPr="00D50BEF">
        <w:rPr>
          <w:rFonts w:ascii="Times New Roman" w:hAnsi="Times New Roman" w:cs="Times New Roman"/>
          <w:sz w:val="28"/>
          <w:szCs w:val="28"/>
        </w:rPr>
        <w:t>трудоустройства;</w:t>
      </w:r>
    </w:p>
    <w:p w:rsidR="00F137D4" w:rsidRPr="00D50BEF" w:rsidRDefault="00376CD5" w:rsidP="00FB1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BEF">
        <w:rPr>
          <w:rFonts w:ascii="Times New Roman" w:hAnsi="Times New Roman" w:cs="Times New Roman"/>
          <w:sz w:val="28"/>
          <w:szCs w:val="28"/>
        </w:rPr>
        <w:t xml:space="preserve">– </w:t>
      </w:r>
      <w:r w:rsidR="00F137D4" w:rsidRPr="00D50BEF">
        <w:rPr>
          <w:rFonts w:ascii="Times New Roman" w:hAnsi="Times New Roman" w:cs="Times New Roman"/>
          <w:sz w:val="28"/>
          <w:szCs w:val="28"/>
        </w:rPr>
        <w:t xml:space="preserve">порядке и условиях оказания материальной поддержки в </w:t>
      </w:r>
      <w:r w:rsidR="00271F6F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37D4" w:rsidRPr="00D50BEF">
        <w:rPr>
          <w:rFonts w:ascii="Times New Roman" w:hAnsi="Times New Roman" w:cs="Times New Roman"/>
          <w:sz w:val="28"/>
          <w:szCs w:val="28"/>
        </w:rPr>
        <w:t>временного трудоустройства.</w:t>
      </w:r>
    </w:p>
    <w:p w:rsidR="00D3793F" w:rsidRPr="00D50BEF" w:rsidRDefault="00D3793F" w:rsidP="00D379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BEF">
        <w:rPr>
          <w:rFonts w:ascii="Times New Roman" w:hAnsi="Times New Roman" w:cs="Times New Roman"/>
          <w:sz w:val="28"/>
          <w:szCs w:val="28"/>
        </w:rPr>
        <w:t>Заявитель осуществляет выбор варианта временного трудоустройства из предложенного работником центра занятости перечня и выражает свое согласие на направление для участия во временном трудоустройстве.</w:t>
      </w:r>
    </w:p>
    <w:p w:rsidR="00D3793F" w:rsidRPr="00D50BEF" w:rsidRDefault="00D3793F" w:rsidP="00D379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BEF">
        <w:rPr>
          <w:rFonts w:ascii="Times New Roman" w:hAnsi="Times New Roman" w:cs="Times New Roman"/>
          <w:sz w:val="28"/>
          <w:szCs w:val="28"/>
        </w:rPr>
        <w:t>Заявитель имеет право выбрать несколько вариантов временного трудоустройства из предложенного перечня работником центра занятости населения, осуществляющим предоставление государственной услуги.</w:t>
      </w:r>
    </w:p>
    <w:p w:rsidR="00D3793F" w:rsidRDefault="00D3793F" w:rsidP="009718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BEF">
        <w:rPr>
          <w:rFonts w:ascii="Times New Roman" w:hAnsi="Times New Roman" w:cs="Times New Roman"/>
          <w:sz w:val="28"/>
          <w:szCs w:val="28"/>
        </w:rPr>
        <w:t>Работник центра занятости населения на основании выбранных заявителем вариантов работ временного характера оформляет не более двух направлений для участия во временном трудоустройстве одновременно.</w:t>
      </w:r>
    </w:p>
    <w:p w:rsidR="00046F06" w:rsidRPr="00AD3B54" w:rsidRDefault="00046F06" w:rsidP="00046F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r w:rsidRPr="00AD3B54">
        <w:rPr>
          <w:rFonts w:ascii="Times New Roman" w:hAnsi="Times New Roman" w:cs="Times New Roman"/>
          <w:sz w:val="28"/>
          <w:szCs w:val="28"/>
        </w:rPr>
        <w:t>  вариант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AD3B54">
        <w:rPr>
          <w:rFonts w:ascii="Times New Roman" w:hAnsi="Times New Roman" w:cs="Times New Roman"/>
          <w:sz w:val="28"/>
          <w:szCs w:val="28"/>
        </w:rPr>
        <w:t xml:space="preserve"> </w:t>
      </w:r>
      <w:r w:rsidRPr="00D50BEF">
        <w:rPr>
          <w:rFonts w:ascii="Times New Roman" w:hAnsi="Times New Roman" w:cs="Times New Roman"/>
          <w:sz w:val="28"/>
          <w:szCs w:val="28"/>
        </w:rPr>
        <w:t>временного трудоустройства</w:t>
      </w:r>
      <w:r w:rsidRPr="00AD3B54">
        <w:rPr>
          <w:rFonts w:ascii="Times New Roman" w:hAnsi="Times New Roman" w:cs="Times New Roman"/>
          <w:sz w:val="28"/>
          <w:szCs w:val="28"/>
        </w:rPr>
        <w:t xml:space="preserve"> согласов</w:t>
      </w:r>
      <w:r>
        <w:rPr>
          <w:rFonts w:ascii="Times New Roman" w:hAnsi="Times New Roman" w:cs="Times New Roman"/>
          <w:sz w:val="28"/>
          <w:szCs w:val="28"/>
        </w:rPr>
        <w:t>ываются</w:t>
      </w:r>
      <w:r w:rsidRPr="00AD3B54">
        <w:rPr>
          <w:rFonts w:ascii="Times New Roman" w:hAnsi="Times New Roman" w:cs="Times New Roman"/>
          <w:sz w:val="28"/>
          <w:szCs w:val="28"/>
        </w:rPr>
        <w:t xml:space="preserve"> с гражданином</w:t>
      </w:r>
      <w:r>
        <w:rPr>
          <w:rFonts w:ascii="Times New Roman" w:hAnsi="Times New Roman" w:cs="Times New Roman"/>
          <w:sz w:val="28"/>
          <w:szCs w:val="28"/>
        </w:rPr>
        <w:t>, а кандидатура соискателя работы в телефонном режиме согласовывается с работодателем.</w:t>
      </w:r>
    </w:p>
    <w:p w:rsidR="00046F06" w:rsidRPr="00AD3B54" w:rsidRDefault="00046F06" w:rsidP="00046F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DB">
        <w:rPr>
          <w:rFonts w:ascii="Times New Roman" w:hAnsi="Times New Roman" w:cs="Times New Roman"/>
          <w:sz w:val="28"/>
          <w:szCs w:val="28"/>
        </w:rPr>
        <w:t>В случае согласия представителя работодателя на собеседование работник центра занятости населения информирует его о посещении предприятия соискателем работы и направляет последнего на собеседование, выдавая ему направление на</w:t>
      </w:r>
      <w:r w:rsidR="00E17752">
        <w:rPr>
          <w:rFonts w:ascii="Times New Roman" w:hAnsi="Times New Roman" w:cs="Times New Roman"/>
          <w:sz w:val="28"/>
          <w:szCs w:val="28"/>
        </w:rPr>
        <w:t xml:space="preserve"> участие во</w:t>
      </w:r>
      <w:r w:rsidRPr="00A974DB">
        <w:rPr>
          <w:rFonts w:ascii="Times New Roman" w:hAnsi="Times New Roman" w:cs="Times New Roman"/>
          <w:sz w:val="28"/>
          <w:szCs w:val="28"/>
        </w:rPr>
        <w:t xml:space="preserve"> </w:t>
      </w:r>
      <w:r w:rsidRPr="00D50BEF">
        <w:rPr>
          <w:rFonts w:ascii="Times New Roman" w:hAnsi="Times New Roman" w:cs="Times New Roman"/>
          <w:sz w:val="28"/>
          <w:szCs w:val="28"/>
        </w:rPr>
        <w:t>временно</w:t>
      </w:r>
      <w:r w:rsidR="00E17752">
        <w:rPr>
          <w:rFonts w:ascii="Times New Roman" w:hAnsi="Times New Roman" w:cs="Times New Roman"/>
          <w:sz w:val="28"/>
          <w:szCs w:val="28"/>
        </w:rPr>
        <w:t>м</w:t>
      </w:r>
      <w:r w:rsidRPr="00D50BEF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 w:rsidR="00E17752">
        <w:rPr>
          <w:rFonts w:ascii="Times New Roman" w:hAnsi="Times New Roman" w:cs="Times New Roman"/>
          <w:sz w:val="28"/>
          <w:szCs w:val="28"/>
        </w:rPr>
        <w:t>е</w:t>
      </w:r>
      <w:r w:rsidRPr="00A974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6F06" w:rsidRPr="00AD3B54" w:rsidRDefault="00046F06" w:rsidP="00046F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3B54">
        <w:rPr>
          <w:rFonts w:ascii="Times New Roman" w:hAnsi="Times New Roman" w:cs="Times New Roman"/>
          <w:sz w:val="28"/>
          <w:szCs w:val="28"/>
        </w:rPr>
        <w:t>осе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AD3B54">
        <w:rPr>
          <w:rFonts w:ascii="Times New Roman" w:hAnsi="Times New Roman" w:cs="Times New Roman"/>
          <w:sz w:val="28"/>
          <w:szCs w:val="28"/>
        </w:rPr>
        <w:t xml:space="preserve"> работодателя с выданным центром занятости населения направлением по месту проведения собеседования </w:t>
      </w:r>
      <w:r>
        <w:rPr>
          <w:rFonts w:ascii="Times New Roman" w:hAnsi="Times New Roman" w:cs="Times New Roman"/>
          <w:sz w:val="28"/>
          <w:szCs w:val="28"/>
        </w:rPr>
        <w:t xml:space="preserve">соискатель обязан </w:t>
      </w:r>
      <w:r w:rsidRPr="00AD3B54">
        <w:rPr>
          <w:rFonts w:ascii="Times New Roman" w:hAnsi="Times New Roman" w:cs="Times New Roman"/>
          <w:sz w:val="28"/>
          <w:szCs w:val="28"/>
        </w:rPr>
        <w:t xml:space="preserve">в </w:t>
      </w:r>
      <w:r w:rsidRPr="00AD3B54">
        <w:rPr>
          <w:rFonts w:ascii="Times New Roman" w:hAnsi="Times New Roman" w:cs="Times New Roman"/>
          <w:sz w:val="28"/>
          <w:szCs w:val="28"/>
        </w:rPr>
        <w:lastRenderedPageBreak/>
        <w:t>течение 3 дней.</w:t>
      </w:r>
      <w:bookmarkStart w:id="1" w:name="sub_10157"/>
      <w:r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Pr="00AD3B54">
        <w:rPr>
          <w:rFonts w:ascii="Times New Roman" w:hAnsi="Times New Roman" w:cs="Times New Roman"/>
          <w:sz w:val="28"/>
          <w:szCs w:val="28"/>
        </w:rPr>
        <w:t xml:space="preserve"> на </w:t>
      </w:r>
      <w:r w:rsidR="00990B7D">
        <w:rPr>
          <w:rFonts w:ascii="Times New Roman" w:hAnsi="Times New Roman" w:cs="Times New Roman"/>
          <w:sz w:val="28"/>
          <w:szCs w:val="28"/>
        </w:rPr>
        <w:t>участие во</w:t>
      </w:r>
      <w:r w:rsidR="00990B7D" w:rsidRPr="00A974DB">
        <w:rPr>
          <w:rFonts w:ascii="Times New Roman" w:hAnsi="Times New Roman" w:cs="Times New Roman"/>
          <w:sz w:val="28"/>
          <w:szCs w:val="28"/>
        </w:rPr>
        <w:t xml:space="preserve"> </w:t>
      </w:r>
      <w:r w:rsidR="00990B7D" w:rsidRPr="00D50BEF">
        <w:rPr>
          <w:rFonts w:ascii="Times New Roman" w:hAnsi="Times New Roman" w:cs="Times New Roman"/>
          <w:sz w:val="28"/>
          <w:szCs w:val="28"/>
        </w:rPr>
        <w:t>временно</w:t>
      </w:r>
      <w:r w:rsidR="00990B7D">
        <w:rPr>
          <w:rFonts w:ascii="Times New Roman" w:hAnsi="Times New Roman" w:cs="Times New Roman"/>
          <w:sz w:val="28"/>
          <w:szCs w:val="28"/>
        </w:rPr>
        <w:t>м</w:t>
      </w:r>
      <w:r w:rsidR="00990B7D" w:rsidRPr="00D50BEF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 w:rsidR="00990B7D">
        <w:rPr>
          <w:rFonts w:ascii="Times New Roman" w:hAnsi="Times New Roman" w:cs="Times New Roman"/>
          <w:sz w:val="28"/>
          <w:szCs w:val="28"/>
        </w:rPr>
        <w:t>е</w:t>
      </w:r>
      <w:r w:rsidRPr="00AD3B54">
        <w:rPr>
          <w:rFonts w:ascii="Times New Roman" w:hAnsi="Times New Roman" w:cs="Times New Roman"/>
          <w:sz w:val="28"/>
          <w:szCs w:val="28"/>
        </w:rPr>
        <w:t xml:space="preserve"> с отметкой работодателя</w:t>
      </w:r>
      <w:r w:rsidRPr="002446D3">
        <w:rPr>
          <w:rFonts w:ascii="Times New Roman" w:hAnsi="Times New Roman" w:cs="Times New Roman"/>
          <w:sz w:val="28"/>
          <w:szCs w:val="28"/>
        </w:rPr>
        <w:t xml:space="preserve"> </w:t>
      </w:r>
      <w:r w:rsidRPr="00AD3B54">
        <w:rPr>
          <w:rFonts w:ascii="Times New Roman" w:hAnsi="Times New Roman" w:cs="Times New Roman"/>
          <w:sz w:val="28"/>
          <w:szCs w:val="28"/>
        </w:rPr>
        <w:t>необх</w:t>
      </w:r>
      <w:r>
        <w:rPr>
          <w:rFonts w:ascii="Times New Roman" w:hAnsi="Times New Roman" w:cs="Times New Roman"/>
          <w:sz w:val="28"/>
          <w:szCs w:val="28"/>
        </w:rPr>
        <w:t>одимо представить в центр занятости населения</w:t>
      </w:r>
      <w:r w:rsidR="0068106B">
        <w:rPr>
          <w:rFonts w:ascii="Times New Roman" w:hAnsi="Times New Roman" w:cs="Times New Roman"/>
          <w:sz w:val="28"/>
          <w:szCs w:val="28"/>
        </w:rPr>
        <w:t xml:space="preserve"> и, в случае его заключения, - срочный трудовой договор</w:t>
      </w:r>
      <w:r w:rsidRPr="00AD3B54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0A5B51" w:rsidRDefault="000A5B51" w:rsidP="000A5B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Зарегистрированным г</w:t>
      </w:r>
      <w:r w:rsidRPr="000D522D">
        <w:rPr>
          <w:rFonts w:ascii="Times New Roman" w:hAnsi="Times New Roman" w:cs="Times New Roman"/>
          <w:sz w:val="28"/>
          <w:szCs w:val="28"/>
        </w:rPr>
        <w:t>ражд</w:t>
      </w:r>
      <w:r>
        <w:rPr>
          <w:rFonts w:ascii="Times New Roman" w:hAnsi="Times New Roman" w:cs="Times New Roman"/>
          <w:sz w:val="28"/>
          <w:szCs w:val="28"/>
        </w:rPr>
        <w:t xml:space="preserve">анам </w:t>
      </w:r>
      <w:r w:rsidRPr="000D522D">
        <w:rPr>
          <w:rFonts w:ascii="Times New Roman" w:hAnsi="Times New Roman" w:cs="Times New Roman"/>
          <w:sz w:val="28"/>
          <w:szCs w:val="28"/>
        </w:rPr>
        <w:t xml:space="preserve">обеспечивается возможность получения с использованием средств телефонной или электронной связи информации о поступлении сведений о наличии свободных рабочих мест (вакантных должностей) для </w:t>
      </w:r>
      <w:r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Pr="000D522D">
        <w:rPr>
          <w:rFonts w:ascii="Times New Roman" w:hAnsi="Times New Roman" w:cs="Times New Roman"/>
          <w:sz w:val="28"/>
          <w:szCs w:val="28"/>
        </w:rPr>
        <w:t>трудоустройства с предложением в течение 3 дней посетить центр занятости населения.</w:t>
      </w:r>
    </w:p>
    <w:p w:rsidR="000A5B51" w:rsidRPr="00AD3B54" w:rsidRDefault="000A5B51" w:rsidP="000A5B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93F" w:rsidRPr="008D005F" w:rsidRDefault="00D3793F" w:rsidP="00D3793F">
      <w:pPr>
        <w:widowControl w:val="0"/>
        <w:tabs>
          <w:tab w:val="left" w:pos="1134"/>
        </w:tabs>
        <w:ind w:firstLine="709"/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</w:pPr>
      <w:r w:rsidRPr="008D005F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>Результат предоставления государственной услуги</w:t>
      </w:r>
    </w:p>
    <w:p w:rsidR="00D3793F" w:rsidRPr="00B57529" w:rsidRDefault="00D3793F" w:rsidP="00D3793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29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 выдача заявителю направления на временное трудоустройство.</w:t>
      </w:r>
    </w:p>
    <w:p w:rsidR="00D3793F" w:rsidRDefault="00D3793F" w:rsidP="00D37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29">
        <w:rPr>
          <w:rFonts w:ascii="Times New Roman" w:hAnsi="Times New Roman" w:cs="Times New Roman"/>
          <w:sz w:val="28"/>
          <w:szCs w:val="28"/>
        </w:rPr>
        <w:t>В период временного трудоустройства гражданам может оказ</w:t>
      </w:r>
      <w:r w:rsidR="00E851C8">
        <w:rPr>
          <w:rFonts w:ascii="Times New Roman" w:hAnsi="Times New Roman" w:cs="Times New Roman"/>
          <w:sz w:val="28"/>
          <w:szCs w:val="28"/>
        </w:rPr>
        <w:t>ываться:</w:t>
      </w:r>
    </w:p>
    <w:p w:rsidR="00E851C8" w:rsidRDefault="00E851C8" w:rsidP="00D3793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– материальная поддержка несовершеннолетних граждан в возрасте</w:t>
      </w:r>
      <w:r>
        <w:rPr>
          <w:rFonts w:ascii="TimesNewRomanPSMT" w:hAnsi="TimesNewRomanPSMT"/>
          <w:color w:val="000000"/>
          <w:sz w:val="26"/>
          <w:szCs w:val="26"/>
        </w:rPr>
        <w:br/>
        <w:t>от 14 до 18 лет на период их временного трудоустройства в размере</w:t>
      </w:r>
      <w:r>
        <w:rPr>
          <w:rFonts w:ascii="TimesNewRomanPSMT" w:hAnsi="TimesNewRomanPSMT"/>
          <w:color w:val="000000"/>
          <w:sz w:val="26"/>
          <w:szCs w:val="26"/>
        </w:rPr>
        <w:br/>
        <w:t>полуторакратной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минимальной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величины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>пособия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по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безработице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в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>месяц,</w:t>
      </w:r>
      <w:r>
        <w:rPr>
          <w:rFonts w:ascii="TimesNewRomanPSMT" w:hAnsi="TimesNewRomanPSMT"/>
          <w:color w:val="000000"/>
          <w:sz w:val="26"/>
          <w:szCs w:val="26"/>
        </w:rPr>
        <w:br/>
        <w:t>исходя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из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фактического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количества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дней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участия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>в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указанных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 работах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>в</w:t>
      </w:r>
      <w:r>
        <w:rPr>
          <w:rFonts w:ascii="TimesNewRomanPSMT" w:hAnsi="TimesNewRomanPSMT"/>
          <w:color w:val="000000"/>
          <w:sz w:val="26"/>
          <w:szCs w:val="26"/>
        </w:rPr>
        <w:br/>
        <w:t xml:space="preserve">календарном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исчислении,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 xml:space="preserve">включая 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/>
          <w:color w:val="000000"/>
          <w:sz w:val="26"/>
          <w:szCs w:val="26"/>
        </w:rPr>
        <w:t>периоды временной нетрудоспособности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(</w:t>
      </w:r>
      <w:r w:rsidR="00693129">
        <w:rPr>
          <w:rFonts w:ascii="TimesNewRomanPSMT" w:hAnsi="TimesNewRomanPSMT"/>
          <w:color w:val="000000"/>
          <w:sz w:val="26"/>
          <w:szCs w:val="26"/>
        </w:rPr>
        <w:t>2250</w:t>
      </w:r>
      <w:r w:rsidR="001201CB">
        <w:rPr>
          <w:rFonts w:ascii="TimesNewRomanPSMT" w:hAnsi="TimesNewRomanPSMT"/>
          <w:color w:val="000000"/>
          <w:sz w:val="26"/>
          <w:szCs w:val="26"/>
        </w:rPr>
        <w:t xml:space="preserve"> руб.)</w:t>
      </w:r>
      <w:r>
        <w:rPr>
          <w:rFonts w:ascii="TimesNewRomanPSMT" w:hAnsi="TimesNewRomanPSMT"/>
          <w:color w:val="000000"/>
          <w:sz w:val="26"/>
          <w:szCs w:val="26"/>
        </w:rPr>
        <w:t>;</w:t>
      </w:r>
    </w:p>
    <w:p w:rsidR="00E851C8" w:rsidRPr="00B57529" w:rsidRDefault="00692E97" w:rsidP="00D37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6"/>
          <w:szCs w:val="26"/>
        </w:rPr>
        <w:t xml:space="preserve">– </w:t>
      </w:r>
      <w:r w:rsidR="005442CC">
        <w:rPr>
          <w:rFonts w:ascii="TimesNewRomanPSMT" w:hAnsi="TimesNewRomanPSMT"/>
          <w:color w:val="000000"/>
          <w:sz w:val="26"/>
          <w:szCs w:val="26"/>
        </w:rPr>
        <w:t>материальная поддержка безработных граждан, испытывающих</w:t>
      </w:r>
      <w:r w:rsidR="005442CC">
        <w:rPr>
          <w:rFonts w:ascii="TimesNewRomanPSMT" w:hAnsi="TimesNewRomanPSMT"/>
          <w:color w:val="000000"/>
          <w:sz w:val="26"/>
          <w:szCs w:val="26"/>
        </w:rPr>
        <w:br/>
        <w:t>трудности в поиске работы, на период их временного трудоустройства в</w:t>
      </w:r>
      <w:r w:rsidR="005442CC">
        <w:rPr>
          <w:rFonts w:ascii="TimesNewRomanPSMT" w:hAnsi="TimesNewRomanPSMT"/>
          <w:color w:val="000000"/>
          <w:sz w:val="26"/>
          <w:szCs w:val="26"/>
        </w:rPr>
        <w:br/>
        <w:t xml:space="preserve">размере </w:t>
      </w:r>
      <w:r w:rsidR="00693129">
        <w:rPr>
          <w:rFonts w:ascii="TimesNewRomanPSMT" w:hAnsi="TimesNewRomanPSMT"/>
          <w:color w:val="000000"/>
          <w:sz w:val="26"/>
          <w:szCs w:val="26"/>
        </w:rPr>
        <w:t>двукратной</w:t>
      </w:r>
      <w:r w:rsidR="005442CC">
        <w:rPr>
          <w:rFonts w:ascii="TimesNewRomanPSMT" w:hAnsi="TimesNewRomanPSMT"/>
          <w:color w:val="000000"/>
          <w:sz w:val="26"/>
          <w:szCs w:val="26"/>
        </w:rPr>
        <w:t xml:space="preserve"> минимальной величины пособия по безработице в</w:t>
      </w:r>
      <w:r w:rsidR="005442CC">
        <w:rPr>
          <w:rFonts w:ascii="TimesNewRomanPSMT" w:hAnsi="TimesNewRomanPSMT"/>
          <w:color w:val="000000"/>
          <w:sz w:val="26"/>
          <w:szCs w:val="26"/>
        </w:rPr>
        <w:br/>
        <w:t>месяц, исходя из фактического количества дней участия в указанных работах</w:t>
      </w:r>
      <w:r w:rsidR="005442CC">
        <w:rPr>
          <w:rFonts w:ascii="TimesNewRomanPSMT" w:hAnsi="TimesNewRomanPSMT"/>
          <w:color w:val="000000"/>
          <w:sz w:val="26"/>
          <w:szCs w:val="26"/>
        </w:rPr>
        <w:br/>
        <w:t>в календарном исчислении, включая периоды временной</w:t>
      </w:r>
      <w:r w:rsidR="005442CC">
        <w:rPr>
          <w:rFonts w:ascii="TimesNewRomanPSMT" w:hAnsi="TimesNewRomanPSMT"/>
          <w:color w:val="000000"/>
          <w:sz w:val="26"/>
          <w:szCs w:val="26"/>
        </w:rPr>
        <w:br/>
        <w:t>нетрудоспособности</w:t>
      </w:r>
      <w:r w:rsidR="00FC37B8">
        <w:rPr>
          <w:rFonts w:ascii="TimesNewRomanPSMT" w:hAnsi="TimesNewRomanPSMT"/>
          <w:color w:val="000000"/>
          <w:sz w:val="26"/>
          <w:szCs w:val="26"/>
        </w:rPr>
        <w:t xml:space="preserve"> (3 тыс.</w:t>
      </w:r>
      <w:r w:rsidR="00ED2FF6">
        <w:rPr>
          <w:rFonts w:ascii="TimesNewRomanPSMT" w:hAnsi="TimesNewRomanPSMT"/>
          <w:color w:val="000000"/>
          <w:sz w:val="26"/>
          <w:szCs w:val="26"/>
        </w:rPr>
        <w:t xml:space="preserve"> руб.)</w:t>
      </w:r>
      <w:r w:rsidR="005442CC">
        <w:rPr>
          <w:rFonts w:ascii="TimesNewRomanPSMT" w:hAnsi="TimesNewRomanPSMT"/>
          <w:color w:val="000000"/>
          <w:sz w:val="26"/>
          <w:szCs w:val="26"/>
        </w:rPr>
        <w:t>.</w:t>
      </w:r>
    </w:p>
    <w:p w:rsidR="008D005F" w:rsidRDefault="008D005F" w:rsidP="008D005F">
      <w:pPr>
        <w:pStyle w:val="a3"/>
        <w:ind w:firstLine="709"/>
        <w:jc w:val="both"/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</w:pPr>
    </w:p>
    <w:p w:rsidR="00D3793F" w:rsidRDefault="00D3793F" w:rsidP="008D005F">
      <w:pPr>
        <w:pStyle w:val="a3"/>
        <w:ind w:firstLine="709"/>
        <w:jc w:val="both"/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</w:pPr>
      <w:r w:rsidRPr="008D005F"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  <w:t xml:space="preserve">Государственная услуга предоставляется бесплатно. </w:t>
      </w:r>
    </w:p>
    <w:p w:rsidR="00EC238A" w:rsidRDefault="00EC238A" w:rsidP="008D005F">
      <w:pPr>
        <w:pStyle w:val="a3"/>
        <w:ind w:firstLine="709"/>
        <w:jc w:val="both"/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</w:pPr>
    </w:p>
    <w:p w:rsidR="00EC238A" w:rsidRPr="00EC238A" w:rsidRDefault="00EC238A" w:rsidP="00EC238A">
      <w:pPr>
        <w:widowControl w:val="0"/>
        <w:jc w:val="both"/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См. </w:t>
      </w:r>
      <w:r w:rsidRPr="00EC238A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>Административный регламент</w:t>
      </w:r>
      <w:r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EC238A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>предоставления госуда</w:t>
      </w:r>
      <w:r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рственной услуги по организации </w:t>
      </w:r>
      <w:r w:rsidRPr="00EC238A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>временного трудоустройства несовершеннолетних граждан в возрасте от 14 до 18 лет</w:t>
      </w:r>
      <w:r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EC238A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>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</w:r>
    </w:p>
    <w:p w:rsidR="00EC238A" w:rsidRPr="008D005F" w:rsidRDefault="00EC238A" w:rsidP="008D005F">
      <w:pPr>
        <w:pStyle w:val="a3"/>
        <w:ind w:firstLine="709"/>
        <w:jc w:val="both"/>
        <w:rPr>
          <w:rFonts w:ascii="Arial" w:eastAsia="Times New Roman" w:hAnsi="Arial" w:cs="Arial"/>
          <w:b/>
          <w:bCs/>
          <w:color w:val="245C90"/>
          <w:sz w:val="28"/>
          <w:szCs w:val="28"/>
          <w:lang w:eastAsia="ru-RU"/>
        </w:rPr>
      </w:pPr>
    </w:p>
    <w:sectPr w:rsidR="00EC238A" w:rsidRPr="008D005F" w:rsidSect="0012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13A33"/>
    <w:multiLevelType w:val="multilevel"/>
    <w:tmpl w:val="07E66C0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3F"/>
    <w:rsid w:val="00016521"/>
    <w:rsid w:val="00041922"/>
    <w:rsid w:val="00046F06"/>
    <w:rsid w:val="00063E8E"/>
    <w:rsid w:val="000A5B51"/>
    <w:rsid w:val="001201CB"/>
    <w:rsid w:val="001233E9"/>
    <w:rsid w:val="0015175A"/>
    <w:rsid w:val="00153385"/>
    <w:rsid w:val="00187698"/>
    <w:rsid w:val="00190672"/>
    <w:rsid w:val="00226ACF"/>
    <w:rsid w:val="00232511"/>
    <w:rsid w:val="0026105C"/>
    <w:rsid w:val="00271F6F"/>
    <w:rsid w:val="00272142"/>
    <w:rsid w:val="002C1D2B"/>
    <w:rsid w:val="00342D03"/>
    <w:rsid w:val="003564C1"/>
    <w:rsid w:val="00376CD5"/>
    <w:rsid w:val="003B2E97"/>
    <w:rsid w:val="003F3370"/>
    <w:rsid w:val="004614CA"/>
    <w:rsid w:val="004656F4"/>
    <w:rsid w:val="0047497F"/>
    <w:rsid w:val="004A214D"/>
    <w:rsid w:val="004A437D"/>
    <w:rsid w:val="005119CD"/>
    <w:rsid w:val="005442CC"/>
    <w:rsid w:val="00564AE1"/>
    <w:rsid w:val="005A1B2C"/>
    <w:rsid w:val="0068106B"/>
    <w:rsid w:val="00692E97"/>
    <w:rsid w:val="00693129"/>
    <w:rsid w:val="007233B4"/>
    <w:rsid w:val="00744D78"/>
    <w:rsid w:val="00770753"/>
    <w:rsid w:val="00786A70"/>
    <w:rsid w:val="00794BE8"/>
    <w:rsid w:val="00795C85"/>
    <w:rsid w:val="007A5EC3"/>
    <w:rsid w:val="007C625A"/>
    <w:rsid w:val="007D05E4"/>
    <w:rsid w:val="007F36E9"/>
    <w:rsid w:val="008821C1"/>
    <w:rsid w:val="00896546"/>
    <w:rsid w:val="008D005F"/>
    <w:rsid w:val="00921E0B"/>
    <w:rsid w:val="0097189B"/>
    <w:rsid w:val="00990B7D"/>
    <w:rsid w:val="00A25541"/>
    <w:rsid w:val="00B57529"/>
    <w:rsid w:val="00C40731"/>
    <w:rsid w:val="00C5342F"/>
    <w:rsid w:val="00CC6E41"/>
    <w:rsid w:val="00CF2658"/>
    <w:rsid w:val="00CF3302"/>
    <w:rsid w:val="00D0384A"/>
    <w:rsid w:val="00D24E22"/>
    <w:rsid w:val="00D3793F"/>
    <w:rsid w:val="00D50BEF"/>
    <w:rsid w:val="00D75111"/>
    <w:rsid w:val="00D769F0"/>
    <w:rsid w:val="00DB31AC"/>
    <w:rsid w:val="00DC71D7"/>
    <w:rsid w:val="00E17752"/>
    <w:rsid w:val="00E66F33"/>
    <w:rsid w:val="00E67B82"/>
    <w:rsid w:val="00E851C8"/>
    <w:rsid w:val="00E90B83"/>
    <w:rsid w:val="00EA72EA"/>
    <w:rsid w:val="00EB7397"/>
    <w:rsid w:val="00EC238A"/>
    <w:rsid w:val="00ED2FF6"/>
    <w:rsid w:val="00EE1FA8"/>
    <w:rsid w:val="00F137D4"/>
    <w:rsid w:val="00F34FCF"/>
    <w:rsid w:val="00F941A7"/>
    <w:rsid w:val="00FB1DC9"/>
    <w:rsid w:val="00FC37B8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5EA0B4F-FFA7-4466-BE72-446BBA43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3F"/>
  </w:style>
  <w:style w:type="paragraph" w:styleId="1">
    <w:name w:val="heading 1"/>
    <w:basedOn w:val="a"/>
    <w:next w:val="a"/>
    <w:link w:val="10"/>
    <w:uiPriority w:val="99"/>
    <w:qFormat/>
    <w:rsid w:val="00DC71D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71D7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link w:val="a4"/>
    <w:uiPriority w:val="99"/>
    <w:qFormat/>
    <w:rsid w:val="00046F06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046F06"/>
  </w:style>
  <w:style w:type="paragraph" w:styleId="a5">
    <w:name w:val="Normal (Web)"/>
    <w:basedOn w:val="a"/>
    <w:uiPriority w:val="99"/>
    <w:unhideWhenUsed/>
    <w:rsid w:val="000A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5B51"/>
    <w:rPr>
      <w:b/>
      <w:bCs/>
    </w:rPr>
  </w:style>
  <w:style w:type="character" w:styleId="a7">
    <w:name w:val="Hyperlink"/>
    <w:basedOn w:val="a0"/>
    <w:uiPriority w:val="99"/>
    <w:unhideWhenUsed/>
    <w:rsid w:val="00EC2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GKU RK CZN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brb</dc:creator>
  <cp:lastModifiedBy>user</cp:lastModifiedBy>
  <cp:revision>2</cp:revision>
  <dcterms:created xsi:type="dcterms:W3CDTF">2023-07-10T07:51:00Z</dcterms:created>
  <dcterms:modified xsi:type="dcterms:W3CDTF">2023-07-10T07:51:00Z</dcterms:modified>
</cp:coreProperties>
</file>